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7DB4" w:rsidRPr="00F20324" w:rsidRDefault="002C5678" w:rsidP="004E7938">
      <w:pPr>
        <w:jc w:val="center"/>
        <w:rPr>
          <w:rStyle w:val="tlid-translation"/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Указания на Европейския център за превенция и контрол на заболяванията з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а носене и сваляне на лични предпазни средства в лечебни заведения, полагащи грижи за пациенти със съмнение за или потвърдени за COVID-19</w:t>
      </w:r>
      <w:r w:rsidRPr="00F20324">
        <w:rPr>
          <w:rFonts w:ascii="Times New Roman" w:hAnsi="Times New Roman" w:cs="Times New Roman"/>
          <w:b/>
          <w:sz w:val="24"/>
          <w:szCs w:val="24"/>
          <w:lang w:val="bg-BG"/>
        </w:rPr>
        <w:br/>
      </w:r>
    </w:p>
    <w:p w:rsidR="00CF7DB4" w:rsidRPr="00F20324" w:rsidRDefault="00CF7DB4" w:rsidP="004E7938">
      <w:pPr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Този документ е в подкрепа на здравните работници, които работят </w:t>
      </w:r>
      <w:r w:rsidR="004E7938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с болни</w:t>
      </w:r>
      <w:r w:rsidR="00BD3437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със съмнение за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или потвърдени </w:t>
      </w:r>
      <w:r w:rsidR="00BD3437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за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COVID-19. Общите цели на документа са:</w:t>
      </w:r>
    </w:p>
    <w:p w:rsidR="00CF7DB4" w:rsidRPr="00F20324" w:rsidRDefault="00CF7DB4" w:rsidP="004E7938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да представи минималния набор от лични предпазни средства (ЛПС), необходими при работа с</w:t>
      </w:r>
      <w:r w:rsidR="004E7938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пациенти със</w:t>
      </w:r>
      <w:r w:rsidR="00A50B6B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съмнение за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или потвърдени </w:t>
      </w:r>
      <w:r w:rsidR="00A50B6B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за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COVID-19;</w:t>
      </w:r>
    </w:p>
    <w:p w:rsidR="00CF7DB4" w:rsidRPr="00F20324" w:rsidRDefault="00CF7DB4" w:rsidP="004E7938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да информира здравните работници за критичните аспекти на обличане и събличане на ЛПС; и</w:t>
      </w:r>
    </w:p>
    <w:p w:rsidR="00CF7DB4" w:rsidRPr="00F20324" w:rsidRDefault="00CF7DB4" w:rsidP="004E7938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да се </w:t>
      </w:r>
      <w:r w:rsidR="004E7938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засили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безопасността на труда на здравните работници при работа с пациенти </w:t>
      </w:r>
      <w:r w:rsidR="00DB6E19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със съмнение за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или потвърдени с COVID-19.</w:t>
      </w:r>
    </w:p>
    <w:p w:rsidR="004E7938" w:rsidRDefault="00CF7DB4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Този документ се основава на текущите познания </w:t>
      </w:r>
      <w:r w:rsidR="004E7938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з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а COVID-19 и </w:t>
      </w:r>
      <w:r w:rsidR="004E7938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на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най-добрите практики за ЛПС.</w:t>
      </w:r>
    </w:p>
    <w:p w:rsidR="00CF7DB4" w:rsidRPr="00F20324" w:rsidRDefault="004E7938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Европейския център за превенция и контрол на заболяванията (</w:t>
      </w:r>
      <w:r w:rsidR="00CF7DB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ECDC</w:t>
      </w:r>
      <w:r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)</w:t>
      </w:r>
      <w:r w:rsidR="00CF7DB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ще актуализира </w:t>
      </w:r>
      <w:r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указанията</w:t>
      </w:r>
      <w:r w:rsidR="00CF7DB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въз основа на </w:t>
      </w:r>
      <w:r w:rsidR="00A50B6B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променящата</w:t>
      </w:r>
      <w:r w:rsidR="00CF7DB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се ситуация и ако се появи нова подходяща информация.</w:t>
      </w:r>
    </w:p>
    <w:p w:rsidR="006F4100" w:rsidRPr="00F20324" w:rsidRDefault="004E7938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4E7938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Указанията са предназначени за здравни </w:t>
      </w:r>
      <w:r w:rsidR="006F4100" w:rsidRPr="004E7938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р</w:t>
      </w:r>
      <w:r w:rsidR="006F4100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аботници и персонал за пре</w:t>
      </w:r>
      <w:r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венция</w:t>
      </w:r>
      <w:r w:rsidR="006F4100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и контрол на инфекции в страните от ЕС/ЕИП и Обединеното кралство.</w:t>
      </w:r>
    </w:p>
    <w:p w:rsidR="006F4100" w:rsidRPr="00F20324" w:rsidRDefault="006F4100" w:rsidP="004E7938">
      <w:pPr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>Обща информация</w:t>
      </w:r>
    </w:p>
    <w:p w:rsidR="006F4100" w:rsidRPr="00F20324" w:rsidRDefault="006F4100" w:rsidP="004E7938">
      <w:pPr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 xml:space="preserve">Какво представлява </w:t>
      </w: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</w:rPr>
        <w:t xml:space="preserve">SARS-CoV-2 </w:t>
      </w: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 xml:space="preserve">и </w:t>
      </w: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</w:rPr>
        <w:t>COVID-19</w:t>
      </w: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>?</w:t>
      </w:r>
    </w:p>
    <w:p w:rsidR="008C57FE" w:rsidRPr="00F20324" w:rsidRDefault="006F4100" w:rsidP="004E7938">
      <w:pPr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Причи</w:t>
      </w:r>
      <w:r w:rsidR="008467A2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нителят на </w:t>
      </w:r>
      <w:r w:rsidR="009C015D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настоящата епидемия от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COVID-19, е вирус, принадлежащ към семейството на Coron</w:t>
      </w:r>
      <w:r w:rsidR="00795F03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aviridae (род: Betacoronavirus) -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голямо семейство от </w:t>
      </w:r>
      <w:r w:rsidR="00375EDF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групата на едноверижни</w:t>
      </w:r>
      <w:r w:rsidR="004E7938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те</w:t>
      </w:r>
      <w:r w:rsidR="00375EDF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РНК </w:t>
      </w:r>
      <w:r w:rsidR="00375EDF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вируси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. Коронавирусите се предават в повечето случаи чрез големи респираторни капчици и </w:t>
      </w:r>
      <w:r w:rsidR="009C015D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при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контакт, но са </w:t>
      </w:r>
      <w:r w:rsidR="00375EDF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възможни и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други начини на предаване (</w:t>
      </w:r>
      <w:r w:rsidR="009C015D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напр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. въздушно</w:t>
      </w:r>
      <w:r w:rsidR="00BD3437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- капков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и </w:t>
      </w:r>
      <w:r w:rsidR="009C015D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фекално-</w:t>
      </w:r>
      <w:r w:rsidR="00795F03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орален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).</w:t>
      </w:r>
    </w:p>
    <w:p w:rsidR="00EF0FBB" w:rsidRDefault="006F4100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Средният инкубационен период </w:t>
      </w:r>
      <w:r w:rsidR="00EF0FBB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на </w:t>
      </w:r>
      <w:r w:rsidR="00EF0FBB">
        <w:rPr>
          <w:rStyle w:val="tlid-translation"/>
          <w:rFonts w:ascii="Times New Roman" w:hAnsi="Times New Roman" w:cs="Times New Roman"/>
          <w:sz w:val="24"/>
          <w:szCs w:val="24"/>
          <w:lang w:val="en-GB"/>
        </w:rPr>
        <w:t xml:space="preserve">COVID-19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се оценява на 5 до 6 дни, </w:t>
      </w:r>
      <w:r w:rsidR="00A67D93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като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варира</w:t>
      </w:r>
      <w:r w:rsidR="00A67D93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от 0 до 14 дни [1]. </w:t>
      </w:r>
    </w:p>
    <w:p w:rsidR="00EF0FBB" w:rsidRDefault="006F4100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Понастоящем няма специфично лечение или ваксина срещу COVID-19. </w:t>
      </w:r>
    </w:p>
    <w:p w:rsidR="006F4100" w:rsidRPr="00F20324" w:rsidRDefault="006F4100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Повече информация за болестта е достъпна онлайн от ECDC [2] и WHO [3] и в последната </w:t>
      </w:r>
      <w:r w:rsidR="00BD3437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бърза оценка на риска на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ECDC [4].</w:t>
      </w:r>
    </w:p>
    <w:p w:rsidR="00795F03" w:rsidRPr="00F20324" w:rsidRDefault="00795F03" w:rsidP="004E7938">
      <w:pPr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</w:p>
    <w:p w:rsidR="00BD3437" w:rsidRPr="00F20324" w:rsidRDefault="00BD3437" w:rsidP="004E7938">
      <w:pPr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>Препоръчителен минимален набор от лични предпазни средства (ЛПС)</w:t>
      </w:r>
    </w:p>
    <w:p w:rsidR="00BD3437" w:rsidRPr="00F20324" w:rsidRDefault="00BD3437" w:rsidP="004E7938">
      <w:pPr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Предложеният минимален набор от ЛПС предпазва от предаване </w:t>
      </w:r>
      <w:r w:rsidR="008A6A56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на инфекции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чрез контакт</w:t>
      </w:r>
      <w:r w:rsidR="00337A1D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, аерогенно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и</w:t>
      </w:r>
      <w:r w:rsidR="00337A1D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по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въздушно-капков</w:t>
      </w:r>
      <w:r w:rsidR="00337A1D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път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. Съставът на комплекта е описан в таблица 1 и е показан на фигура 1.</w:t>
      </w:r>
    </w:p>
    <w:p w:rsidR="00FE37E3" w:rsidRDefault="00FE37E3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</w:p>
    <w:p w:rsidR="00BD3437" w:rsidRPr="00F20324" w:rsidRDefault="00337A1D" w:rsidP="004E7938">
      <w:pPr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lastRenderedPageBreak/>
        <w:t xml:space="preserve"> </w:t>
      </w:r>
      <w:r w:rsidR="00BD3437"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 xml:space="preserve">Таблица 1. </w:t>
      </w:r>
      <w:r w:rsidR="00BD3437"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 xml:space="preserve">Минимален набор от ЛПС за работа при </w:t>
      </w:r>
      <w:r w:rsidR="008A6A56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пациенти</w:t>
      </w:r>
      <w:r w:rsidR="00BD3437"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със</w:t>
      </w:r>
      <w:r w:rsidR="00BD3437"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 xml:space="preserve"> съмнение за или потвърдени за 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en-GB"/>
        </w:rPr>
        <w:t>COVID</w:t>
      </w:r>
      <w:r w:rsidR="00BD3437"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-19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98"/>
        <w:gridCol w:w="4698"/>
      </w:tblGrid>
      <w:tr w:rsidR="00BD3437" w:rsidRPr="00F20324" w:rsidTr="00BD3437">
        <w:tc>
          <w:tcPr>
            <w:tcW w:w="4698" w:type="dxa"/>
          </w:tcPr>
          <w:p w:rsidR="00BD3437" w:rsidRPr="00F20324" w:rsidRDefault="00BD3437" w:rsidP="004E7938">
            <w:pPr>
              <w:jc w:val="both"/>
              <w:rPr>
                <w:rFonts w:ascii="Times New Roman" w:hAnsi="Times New Roman" w:cs="Times New Roman"/>
                <w:b/>
                <w:color w:val="538135" w:themeColor="accent6" w:themeShade="BF"/>
                <w:sz w:val="24"/>
                <w:szCs w:val="24"/>
                <w:lang w:val="bg-BG"/>
              </w:rPr>
            </w:pPr>
            <w:r w:rsidRPr="00F20324">
              <w:rPr>
                <w:rFonts w:ascii="Times New Roman" w:hAnsi="Times New Roman" w:cs="Times New Roman"/>
                <w:b/>
                <w:color w:val="538135" w:themeColor="accent6" w:themeShade="BF"/>
                <w:sz w:val="24"/>
                <w:szCs w:val="24"/>
                <w:lang w:val="bg-BG"/>
              </w:rPr>
              <w:t>Защита</w:t>
            </w:r>
          </w:p>
        </w:tc>
        <w:tc>
          <w:tcPr>
            <w:tcW w:w="4698" w:type="dxa"/>
          </w:tcPr>
          <w:p w:rsidR="00BD3437" w:rsidRPr="00F20324" w:rsidRDefault="00BD3437" w:rsidP="004E7938">
            <w:pPr>
              <w:jc w:val="both"/>
              <w:rPr>
                <w:rFonts w:ascii="Times New Roman" w:hAnsi="Times New Roman" w:cs="Times New Roman"/>
                <w:b/>
                <w:color w:val="538135" w:themeColor="accent6" w:themeShade="BF"/>
                <w:sz w:val="24"/>
                <w:szCs w:val="24"/>
                <w:lang w:val="bg-BG"/>
              </w:rPr>
            </w:pPr>
            <w:r w:rsidRPr="00F20324">
              <w:rPr>
                <w:rFonts w:ascii="Times New Roman" w:hAnsi="Times New Roman" w:cs="Times New Roman"/>
                <w:b/>
                <w:color w:val="538135" w:themeColor="accent6" w:themeShade="BF"/>
                <w:sz w:val="24"/>
                <w:szCs w:val="24"/>
                <w:lang w:val="bg-BG"/>
              </w:rPr>
              <w:t>Предложени ЛПС</w:t>
            </w:r>
          </w:p>
        </w:tc>
      </w:tr>
      <w:tr w:rsidR="00BD3437" w:rsidRPr="00F20324" w:rsidTr="00BD3437">
        <w:tc>
          <w:tcPr>
            <w:tcW w:w="4698" w:type="dxa"/>
          </w:tcPr>
          <w:p w:rsidR="00BD3437" w:rsidRPr="00F20324" w:rsidRDefault="00BD3437" w:rsidP="004E793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g-BG"/>
              </w:rPr>
            </w:pPr>
            <w:r w:rsidRPr="00F20324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Респираторна защита</w:t>
            </w:r>
          </w:p>
        </w:tc>
        <w:tc>
          <w:tcPr>
            <w:tcW w:w="4698" w:type="dxa"/>
          </w:tcPr>
          <w:p w:rsidR="00BD3437" w:rsidRPr="00F20324" w:rsidRDefault="00BD3437" w:rsidP="004E79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g-BG"/>
              </w:rPr>
            </w:pPr>
            <w:r w:rsidRPr="00F20324">
              <w:rPr>
                <w:rStyle w:val="tlid-translation"/>
                <w:rFonts w:ascii="Times New Roman" w:hAnsi="Times New Roman" w:cs="Times New Roman"/>
                <w:sz w:val="24"/>
                <w:szCs w:val="24"/>
                <w:lang w:val="bg-BG"/>
              </w:rPr>
              <w:t>Респиратор FFP2 или FFP3 (версия с клапан или без клапан) *</w:t>
            </w:r>
          </w:p>
        </w:tc>
      </w:tr>
      <w:tr w:rsidR="00BD3437" w:rsidRPr="00F20324" w:rsidTr="00BD3437">
        <w:tc>
          <w:tcPr>
            <w:tcW w:w="4698" w:type="dxa"/>
          </w:tcPr>
          <w:p w:rsidR="00BD3437" w:rsidRPr="00F20324" w:rsidRDefault="00BD3437" w:rsidP="004E793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g-BG"/>
              </w:rPr>
            </w:pPr>
            <w:r w:rsidRPr="00F20324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Защита на очите</w:t>
            </w:r>
          </w:p>
        </w:tc>
        <w:tc>
          <w:tcPr>
            <w:tcW w:w="4698" w:type="dxa"/>
          </w:tcPr>
          <w:p w:rsidR="00BD3437" w:rsidRPr="00F20324" w:rsidRDefault="00BD3437" w:rsidP="004E79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g-BG"/>
              </w:rPr>
            </w:pPr>
            <w:r w:rsidRPr="00F20324">
              <w:rPr>
                <w:rStyle w:val="tlid-translation"/>
                <w:rFonts w:ascii="Times New Roman" w:hAnsi="Times New Roman" w:cs="Times New Roman"/>
                <w:sz w:val="24"/>
                <w:szCs w:val="24"/>
                <w:lang w:val="bg-BG"/>
              </w:rPr>
              <w:t xml:space="preserve">Очила (или лицев </w:t>
            </w:r>
            <w:r w:rsidR="00337A1D" w:rsidRPr="00F20324">
              <w:rPr>
                <w:rStyle w:val="tlid-translation"/>
                <w:rFonts w:ascii="Times New Roman" w:hAnsi="Times New Roman" w:cs="Times New Roman"/>
                <w:sz w:val="24"/>
                <w:szCs w:val="24"/>
                <w:lang w:val="bg-BG"/>
              </w:rPr>
              <w:t>шлем</w:t>
            </w:r>
            <w:r w:rsidRPr="00F20324">
              <w:rPr>
                <w:rStyle w:val="tlid-translation"/>
                <w:rFonts w:ascii="Times New Roman" w:hAnsi="Times New Roman" w:cs="Times New Roman"/>
                <w:sz w:val="24"/>
                <w:szCs w:val="24"/>
                <w:lang w:val="bg-BG"/>
              </w:rPr>
              <w:t>)</w:t>
            </w:r>
          </w:p>
        </w:tc>
      </w:tr>
      <w:tr w:rsidR="00BD3437" w:rsidRPr="00F20324" w:rsidTr="00BD3437">
        <w:tc>
          <w:tcPr>
            <w:tcW w:w="4698" w:type="dxa"/>
          </w:tcPr>
          <w:p w:rsidR="00BD3437" w:rsidRPr="00F20324" w:rsidRDefault="00BD3437" w:rsidP="004E793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g-BG"/>
              </w:rPr>
            </w:pPr>
            <w:r w:rsidRPr="00F20324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Защита на тялото</w:t>
            </w:r>
          </w:p>
        </w:tc>
        <w:tc>
          <w:tcPr>
            <w:tcW w:w="4698" w:type="dxa"/>
          </w:tcPr>
          <w:p w:rsidR="00BD3437" w:rsidRPr="00F20324" w:rsidRDefault="00BD3437" w:rsidP="004E79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g-BG"/>
              </w:rPr>
            </w:pPr>
            <w:r w:rsidRPr="00F20324">
              <w:rPr>
                <w:rStyle w:val="tlid-translation"/>
                <w:rFonts w:ascii="Times New Roman" w:hAnsi="Times New Roman" w:cs="Times New Roman"/>
                <w:sz w:val="24"/>
                <w:szCs w:val="24"/>
                <w:lang w:val="bg-BG"/>
              </w:rPr>
              <w:t>Водоустойчиво облекло с дълъг ръкав</w:t>
            </w:r>
          </w:p>
        </w:tc>
      </w:tr>
      <w:tr w:rsidR="00BD3437" w:rsidRPr="00F20324" w:rsidTr="00BD3437">
        <w:tc>
          <w:tcPr>
            <w:tcW w:w="4698" w:type="dxa"/>
          </w:tcPr>
          <w:p w:rsidR="00BD3437" w:rsidRPr="00F20324" w:rsidRDefault="00BD3437" w:rsidP="004E793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g-BG"/>
              </w:rPr>
            </w:pPr>
            <w:r w:rsidRPr="00F20324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Защита на ръцете</w:t>
            </w:r>
          </w:p>
        </w:tc>
        <w:tc>
          <w:tcPr>
            <w:tcW w:w="4698" w:type="dxa"/>
          </w:tcPr>
          <w:p w:rsidR="00BD3437" w:rsidRPr="00F20324" w:rsidRDefault="00BD3437" w:rsidP="004E793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bg-BG"/>
              </w:rPr>
            </w:pPr>
            <w:r w:rsidRPr="00F20324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Ръкавици</w:t>
            </w:r>
          </w:p>
        </w:tc>
      </w:tr>
      <w:tr w:rsidR="00BD3437" w:rsidRPr="00F20324" w:rsidTr="00A77D17">
        <w:tc>
          <w:tcPr>
            <w:tcW w:w="9396" w:type="dxa"/>
            <w:gridSpan w:val="2"/>
          </w:tcPr>
          <w:p w:rsidR="00BD3437" w:rsidRPr="00F20324" w:rsidRDefault="00BD3437" w:rsidP="004E7938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bg-BG"/>
              </w:rPr>
            </w:pPr>
            <w:r w:rsidRPr="00F20324">
              <w:rPr>
                <w:rFonts w:ascii="Times New Roman" w:hAnsi="Times New Roman" w:cs="Times New Roman"/>
                <w:b/>
                <w:sz w:val="24"/>
                <w:szCs w:val="24"/>
              </w:rPr>
              <w:t>*</w:t>
            </w:r>
            <w:r w:rsidRPr="00F20324">
              <w:rPr>
                <w:rStyle w:val="tlid-translation"/>
                <w:rFonts w:ascii="Times New Roman" w:hAnsi="Times New Roman" w:cs="Times New Roman"/>
                <w:sz w:val="24"/>
                <w:szCs w:val="24"/>
                <w:lang w:val="bg-BG"/>
              </w:rPr>
              <w:t xml:space="preserve"> При недостиг на респиратори се препоръчва използването на маски за лице (хирургич</w:t>
            </w:r>
            <w:r w:rsidR="00337A1D" w:rsidRPr="00F20324">
              <w:rPr>
                <w:rStyle w:val="tlid-translation"/>
                <w:rFonts w:ascii="Times New Roman" w:hAnsi="Times New Roman" w:cs="Times New Roman"/>
                <w:sz w:val="24"/>
                <w:szCs w:val="24"/>
                <w:lang w:val="bg-BG"/>
              </w:rPr>
              <w:t>н</w:t>
            </w:r>
            <w:r w:rsidRPr="00F20324">
              <w:rPr>
                <w:rStyle w:val="tlid-translation"/>
                <w:rFonts w:ascii="Times New Roman" w:hAnsi="Times New Roman" w:cs="Times New Roman"/>
                <w:sz w:val="24"/>
                <w:szCs w:val="24"/>
                <w:lang w:val="bg-BG"/>
              </w:rPr>
              <w:t>и). Когато се използва този тип ЛПС, ограниченията и рисковете, свързани с използването му, трябва да се оценяват за всеки отделен случай.</w:t>
            </w:r>
          </w:p>
        </w:tc>
      </w:tr>
    </w:tbl>
    <w:p w:rsidR="00BD3437" w:rsidRPr="00F20324" w:rsidRDefault="00BD3437" w:rsidP="004E7938">
      <w:pPr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  <w:r w:rsidRPr="00F20324">
        <w:rPr>
          <w:rFonts w:ascii="Times New Roman" w:hAnsi="Times New Roman" w:cs="Times New Roman"/>
          <w:b/>
          <w:sz w:val="24"/>
          <w:szCs w:val="24"/>
          <w:lang w:val="bg-BG"/>
        </w:rPr>
        <w:br/>
      </w: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>Респираторна защита</w:t>
      </w:r>
    </w:p>
    <w:p w:rsidR="008A6A56" w:rsidRDefault="00BD3437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Респираторът предпазва от вдишване на капчици и частици. Тъй като различните видове респиратори се </w:t>
      </w:r>
      <w:r w:rsidR="005127A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напасват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по различен начин </w:t>
      </w:r>
      <w:r w:rsidR="005127A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при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потребителите, респираторът изисква </w:t>
      </w:r>
      <w:r w:rsidR="005127A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проба за наместване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.</w:t>
      </w:r>
    </w:p>
    <w:p w:rsidR="00246C39" w:rsidRPr="00F20324" w:rsidRDefault="00BD3437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en-GB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ECDC предлага да се използват респиратори с филтри (FFP) от клас 2 или 3 (FFP2 или FFP3, фиг</w:t>
      </w:r>
      <w:r w:rsidR="005127A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ура 1), когато се прави оценка на случай </w:t>
      </w:r>
      <w:r w:rsidR="00246C39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със </w:t>
      </w:r>
      <w:r w:rsidR="005127A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съмнение за </w:t>
      </w:r>
      <w:r w:rsidR="00246C39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заболяването </w:t>
      </w:r>
      <w:r w:rsidR="005127A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или </w:t>
      </w:r>
      <w:r w:rsidR="00246C39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при </w:t>
      </w:r>
      <w:r w:rsidR="005127A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работа с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потвърден случай</w:t>
      </w:r>
      <w:r w:rsidR="00246C39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на </w:t>
      </w:r>
      <w:r w:rsidR="00246C39" w:rsidRPr="00F20324">
        <w:rPr>
          <w:rStyle w:val="tlid-translation"/>
          <w:rFonts w:ascii="Times New Roman" w:hAnsi="Times New Roman" w:cs="Times New Roman"/>
          <w:sz w:val="24"/>
          <w:szCs w:val="24"/>
          <w:lang w:val="en-GB"/>
        </w:rPr>
        <w:t>COVID-19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. FFP3 респиратор трябва винаги да се използва при извършване на процедури</w:t>
      </w:r>
      <w:r w:rsidR="008A6A56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, генериращи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аерозол.</w:t>
      </w:r>
      <w:r w:rsidR="00246C39" w:rsidRPr="00F20324">
        <w:rPr>
          <w:rStyle w:val="tlid-translation"/>
          <w:rFonts w:ascii="Times New Roman" w:hAnsi="Times New Roman" w:cs="Times New Roman"/>
          <w:sz w:val="24"/>
          <w:szCs w:val="24"/>
          <w:lang w:val="en-GB"/>
        </w:rPr>
        <w:t xml:space="preserve"> </w:t>
      </w:r>
    </w:p>
    <w:p w:rsidR="005127A4" w:rsidRPr="00F20324" w:rsidRDefault="00BD3437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Маски за лице (хирургич</w:t>
      </w:r>
      <w:r w:rsidR="00246C39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н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и маски) предпазват главно от издишани капчици [5]; употребата им се препоръчва в случай на недостиг на респиратори и при оценка на всеки отделен случай. Хирургич</w:t>
      </w:r>
      <w:r w:rsidR="00246C39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н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ите маски не изискват </w:t>
      </w:r>
      <w:r w:rsidR="005127A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проба за наместване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.</w:t>
      </w:r>
    </w:p>
    <w:p w:rsidR="005127A4" w:rsidRPr="00F20324" w:rsidRDefault="005127A4" w:rsidP="004E7938">
      <w:pPr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>Защита на очите</w:t>
      </w:r>
    </w:p>
    <w:p w:rsidR="00FA4DCA" w:rsidRDefault="005127A4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Очилата или лицевите </w:t>
      </w:r>
      <w:r w:rsidR="00133A22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шлемове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(Фигура 2) трябва да се използват с цел превенция </w:t>
      </w:r>
      <w:r w:rsidR="00133A22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на очната лигавица от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излагане на вируса. </w:t>
      </w:r>
    </w:p>
    <w:p w:rsidR="005127A4" w:rsidRPr="00F20324" w:rsidRDefault="005127A4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Важно: очилата трябва да отговарят на чертите на лицето на потребителя и да са съвместими с респиратора.</w:t>
      </w:r>
    </w:p>
    <w:p w:rsidR="005127A4" w:rsidRPr="00F20324" w:rsidRDefault="005127A4" w:rsidP="004E7938">
      <w:pPr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>Защита на тялото</w:t>
      </w:r>
    </w:p>
    <w:p w:rsidR="00E71A2F" w:rsidRPr="00F20324" w:rsidRDefault="005127A4" w:rsidP="004E7938">
      <w:pPr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Водоустойчивото облекло с дълъг ръкав трябва да бъде използвано с цел </w:t>
      </w:r>
      <w:r w:rsidR="00133A22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предпазване на тялото от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за</w:t>
      </w:r>
      <w:r w:rsidR="00133A22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мърсяване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.</w:t>
      </w:r>
      <w:r w:rsidR="0089674A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Това ЛПС не е необходимо да бъде стерилно, освен ако не се използва в стерилна среда (например операционна зала).</w:t>
      </w:r>
    </w:p>
    <w:p w:rsidR="00795F03" w:rsidRPr="00F20324" w:rsidRDefault="0089674A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Ако не са налични водоустойчиви облекла с дълъг ръкав, може да се използва пластмасова престилка за еднократна употреба, носена </w:t>
      </w:r>
      <w:r w:rsidR="00664D65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върху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неводоустойчиво облекло.</w:t>
      </w:r>
    </w:p>
    <w:p w:rsidR="00FA4DCA" w:rsidRDefault="00FA272D" w:rsidP="004E7938">
      <w:pPr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>Защита на ръцете</w:t>
      </w:r>
    </w:p>
    <w:p w:rsidR="00FA4DCA" w:rsidRDefault="00FA272D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Ръкавиците трябва да се използват при </w:t>
      </w:r>
      <w:r w:rsidR="00341A1E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работа с пациенти със съмнение за </w:t>
      </w:r>
      <w:r w:rsidR="00664D65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или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потвърдени </w:t>
      </w:r>
      <w:r w:rsidR="00341A1E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за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COVID-19.</w:t>
      </w:r>
    </w:p>
    <w:p w:rsidR="00FA272D" w:rsidRPr="00F20324" w:rsidRDefault="00FA272D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За по-подробна информация относно ЛПС, когато се грижите за пациенти със </w:t>
      </w:r>
      <w:r w:rsidR="00341A1E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съмнение за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или потвърден</w:t>
      </w:r>
      <w:r w:rsidR="00341A1E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и за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COVI</w:t>
      </w:r>
      <w:r w:rsidR="00341A1E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D-19 в здравни заведения, моля да прегледате т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ози </w:t>
      </w:r>
      <w:hyperlink r:id="rId7" w:history="1">
        <w:r w:rsidRPr="00F20324">
          <w:rPr>
            <w:rStyle w:val="a5"/>
            <w:rFonts w:ascii="Times New Roman" w:hAnsi="Times New Roman" w:cs="Times New Roman"/>
            <w:sz w:val="24"/>
            <w:szCs w:val="24"/>
            <w:lang w:val="bg-BG"/>
          </w:rPr>
          <w:t>технически документ ECDC [6].</w:t>
        </w:r>
      </w:hyperlink>
    </w:p>
    <w:p w:rsidR="00341A1E" w:rsidRPr="00F20324" w:rsidRDefault="00341A1E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lastRenderedPageBreak/>
        <w:t xml:space="preserve">Фигура 1. 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Препоръчителен минимален набор от ЛПС за работа със случаи на съмнение за или  потвърдени за COVID 19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: FFP2 или FFP3 респиратор, очила, водоустойчиво облекло с дълги ръкави и ръкавици</w:t>
      </w:r>
    </w:p>
    <w:p w:rsidR="00341A1E" w:rsidRPr="00F20324" w:rsidRDefault="00341A1E" w:rsidP="004E7938">
      <w:pPr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noProof/>
          <w:sz w:val="24"/>
          <w:szCs w:val="24"/>
          <w:lang w:val="bg-BG" w:eastAsia="bg-BG"/>
        </w:rPr>
        <w:drawing>
          <wp:inline distT="0" distB="0" distL="0" distR="0">
            <wp:extent cx="2966776" cy="2895600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05" cy="290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74A" w:rsidRPr="00F20324" w:rsidRDefault="0089674A" w:rsidP="004E7938">
      <w:pPr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</w:p>
    <w:p w:rsidR="005127A4" w:rsidRPr="00F20324" w:rsidRDefault="00341A1E" w:rsidP="004E7938">
      <w:pPr>
        <w:jc w:val="both"/>
        <w:rPr>
          <w:rStyle w:val="tlid-translation"/>
          <w:rFonts w:ascii="Times New Roman" w:hAnsi="Times New Roman" w:cs="Times New Roman"/>
          <w:b/>
          <w:noProof/>
          <w:sz w:val="24"/>
          <w:szCs w:val="24"/>
          <w:lang w:val="en-GB" w:eastAsia="en-GB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 xml:space="preserve">Фигура 2.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Лицев </w:t>
      </w:r>
      <w:r w:rsidR="00664D65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шлем</w:t>
      </w:r>
    </w:p>
    <w:p w:rsidR="00664D65" w:rsidRPr="00F20324" w:rsidRDefault="00664D65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noProof/>
          <w:sz w:val="24"/>
          <w:szCs w:val="24"/>
          <w:lang w:val="bg-BG" w:eastAsia="bg-BG"/>
        </w:rPr>
        <w:drawing>
          <wp:inline distT="0" distB="0" distL="0" distR="0" wp14:anchorId="7F6725BE" wp14:editId="331FF76A">
            <wp:extent cx="2392680" cy="2359708"/>
            <wp:effectExtent l="0" t="0" r="762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241" cy="236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AC5" w:rsidRPr="00F20324" w:rsidRDefault="00341A1E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Повечето ЛПС се предлагат в различни размери и е важно да се подчертае, че ЛПС не следва</w:t>
      </w:r>
      <w:r w:rsidR="00551AC5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т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принципа </w:t>
      </w:r>
      <w:r w:rsidR="00C44099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„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един размер за всички</w:t>
      </w:r>
      <w:r w:rsidR="00C44099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“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. Правилното прилягане на ЛПС е от съществено значение за получаване на защита; неподходящ размер </w:t>
      </w:r>
      <w:r w:rsidR="00551AC5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ЛПС 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няма да защити неговия носител.</w:t>
      </w:r>
    </w:p>
    <w:p w:rsidR="00FA4DCA" w:rsidRDefault="00341A1E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color w:val="auto"/>
        </w:rPr>
        <w:br/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Има различни варианти за носене (</w:t>
      </w:r>
      <w:r w:rsidR="00C44099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обличане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) и сваляне (</w:t>
      </w:r>
      <w:r w:rsidR="00C44099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събличане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) </w:t>
      </w:r>
      <w:r w:rsidR="00C44099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на 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ЛПС. </w:t>
      </w:r>
    </w:p>
    <w:p w:rsidR="00341A1E" w:rsidRPr="00F20324" w:rsidRDefault="00341A1E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ECDC предлага следната процедура за безопасно </w:t>
      </w:r>
      <w:r w:rsidR="00C44099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обличане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и </w:t>
      </w:r>
      <w:r w:rsidR="00C44099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събличане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.</w:t>
      </w:r>
    </w:p>
    <w:p w:rsidR="00C44099" w:rsidRPr="00F20324" w:rsidRDefault="00C4409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C44099" w:rsidRPr="00F20324" w:rsidRDefault="00C44099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</w:rPr>
        <w:t>Носене</w:t>
      </w: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t xml:space="preserve"> (</w:t>
      </w: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</w:rPr>
        <w:t>обличане</w:t>
      </w: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t xml:space="preserve">) </w:t>
      </w: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</w:rPr>
        <w:t>на ЛПС</w:t>
      </w:r>
    </w:p>
    <w:p w:rsidR="00C44099" w:rsidRPr="00F20324" w:rsidRDefault="00C4409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538135" w:themeColor="accent6" w:themeShade="BF"/>
          <w:lang w:val="bg-BG"/>
        </w:rPr>
      </w:pPr>
    </w:p>
    <w:p w:rsidR="00C44099" w:rsidRPr="00F20324" w:rsidRDefault="00C4409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Преди да облечете ЛПС за работа със случаи на съмнение за или потвърдени за COVID-19, трябва да се извърши правилна хигиена на ръцете, следвайки международните препоръки 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lastRenderedPageBreak/>
        <w:t xml:space="preserve">[7]. Това е </w:t>
      </w:r>
      <w:r w:rsidR="00551AC5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от съществено значение 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и трябва </w:t>
      </w:r>
      <w:r w:rsidR="00551AC5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като 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се </w:t>
      </w:r>
      <w:r w:rsidR="00551AC5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използва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</w:t>
      </w:r>
      <w:r w:rsidR="00F212A2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дезинфектант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на алкохолна основа в съответствие с инструкциите на производителя (Фигура 3).</w:t>
      </w:r>
    </w:p>
    <w:p w:rsidR="00C44099" w:rsidRPr="00F20324" w:rsidRDefault="00C4409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C44099" w:rsidRPr="00F20324" w:rsidRDefault="00C44099" w:rsidP="004E7938">
      <w:pPr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 xml:space="preserve">Фигура 3. 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 xml:space="preserve">Хигиена на ръцете, извършена с </w:t>
      </w:r>
      <w:r w:rsidR="00F212A2"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 xml:space="preserve">езинфектант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="00F212A2"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на алкохолна основа</w:t>
      </w:r>
    </w:p>
    <w:p w:rsidR="00C44099" w:rsidRPr="00F20324" w:rsidRDefault="00CB7C1D" w:rsidP="004E7938">
      <w:pPr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>
            <wp:extent cx="3017520" cy="2284041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686" cy="228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DCA" w:rsidRDefault="00FA4DCA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C44099" w:rsidRPr="00F20324" w:rsidRDefault="00CB7C1D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Първото ЛПС, което трябва да бъде облечено (Фигура 4), е водоустойчивото облекло с дълъг ръкав. Има различни видове водоустойчиво облекло с дълъг ръкав (</w:t>
      </w:r>
      <w:r w:rsidR="00FD1C7B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за 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еднократна употреба, </w:t>
      </w:r>
      <w:r w:rsidR="00FD1C7B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за 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многократна употреба); това ръководство представя водоустойчиво облекло с дълъг ръкав за многократна употреба. Когато използвате водоустойчиво облекло с дълъг ръкав със закопчаване откъм гърба, както е показано по-долу, </w:t>
      </w:r>
      <w:r w:rsidR="00FD1C7B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асистент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трябва да помогне при закопчаването откъм гърба (Фигура 5). </w:t>
      </w:r>
    </w:p>
    <w:p w:rsidR="00946C7A" w:rsidRDefault="00946C7A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CB7C1D" w:rsidRDefault="00CB7C1D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t xml:space="preserve">Фигура 4. </w:t>
      </w:r>
      <w:r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 xml:space="preserve">Обличане на </w:t>
      </w:r>
      <w:r w:rsidR="007A6FDA"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водоустойчиво облекло с дълъг ръкав</w:t>
      </w:r>
    </w:p>
    <w:p w:rsidR="00946C7A" w:rsidRPr="00F20324" w:rsidRDefault="00946C7A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7A6FDA" w:rsidRPr="00F20324" w:rsidRDefault="007A6FDA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noProof/>
          <w:color w:val="auto"/>
          <w:lang w:val="bg-BG" w:eastAsia="bg-BG"/>
        </w:rPr>
        <w:drawing>
          <wp:inline distT="0" distB="0" distL="0" distR="0" wp14:anchorId="66BB2B0E" wp14:editId="356FAB07">
            <wp:extent cx="2339340" cy="3515737"/>
            <wp:effectExtent l="0" t="0" r="381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758" cy="354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FDA" w:rsidRPr="00F20324" w:rsidRDefault="007A6FDA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7A6FDA" w:rsidRPr="00F20324" w:rsidRDefault="007A6FDA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7A6FDA" w:rsidRPr="00F20324" w:rsidRDefault="007A6FDA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lastRenderedPageBreak/>
        <w:t>Фигура 5.</w:t>
      </w:r>
      <w:r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 xml:space="preserve"> Закопчаване откъм гърба на водоустойчиво облекло с дълъг ръкав, изпълнено от помощник</w:t>
      </w:r>
    </w:p>
    <w:p w:rsidR="007A6FDA" w:rsidRPr="00F20324" w:rsidRDefault="007A6FDA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7A6FDA" w:rsidRPr="00F20324" w:rsidRDefault="007A6FDA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noProof/>
          <w:color w:val="auto"/>
          <w:lang w:val="bg-BG" w:eastAsia="bg-BG"/>
        </w:rPr>
        <w:drawing>
          <wp:inline distT="0" distB="0" distL="0" distR="0">
            <wp:extent cx="3468404" cy="23317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710" cy="233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FDA" w:rsidRPr="00F20324" w:rsidRDefault="007A6FDA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7A6FDA" w:rsidRPr="00F20324" w:rsidRDefault="009F6A3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След обличането на водоустойчивото облекло с дълъг ръкав се препоръчва да се продължи с респиратора, който предпазва от вдишване на капчици и частици. ECDC предлага респираторите FFP2 или FFP3 (фигура 6) да се използват за всички процедури при работа с пациенти със съмнение за </w:t>
      </w:r>
      <w:r w:rsidR="00C26CEB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или 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потвърдени за COVID-19. Важно е да се </w:t>
      </w:r>
      <w:r w:rsidR="00A70B19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направи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</w:t>
      </w:r>
      <w:r w:rsidR="00A70B19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проба за наместване</w:t>
      </w:r>
      <w:r w:rsidR="00C26CEB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след поставянето на респиратора, следвайки инструкциите на производителя. Има различни методи за </w:t>
      </w:r>
      <w:r w:rsidR="00A70B19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проба за наместване на 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респиратор. Допълнителна информация може да бъде намерена в техническия документ на ECDC </w:t>
      </w:r>
      <w:hyperlink r:id="rId13" w:history="1">
        <w:r w:rsidRPr="00F20324">
          <w:rPr>
            <w:rStyle w:val="a5"/>
            <w:rFonts w:ascii="Times New Roman" w:hAnsi="Times New Roman" w:cs="Times New Roman"/>
            <w:lang w:val="bg-BG"/>
          </w:rPr>
          <w:t>„Безопасна употреба на лични предпазни средства при лечението на инфекциозни заболявания с високо въздействие“</w:t>
        </w:r>
      </w:hyperlink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[5].</w:t>
      </w: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t xml:space="preserve">Фигура 6. </w:t>
      </w:r>
      <w:r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Нагласяне на респиратор FFP (клас 2 или 3)</w:t>
      </w: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color w:val="auto"/>
          <w:lang w:val="bg-BG" w:eastAsia="bg-BG"/>
        </w:rPr>
        <w:drawing>
          <wp:inline distT="0" distB="0" distL="0" distR="0">
            <wp:extent cx="3234520" cy="2351176"/>
            <wp:effectExtent l="0" t="0" r="444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011" cy="235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Металната скоба за нос трябва да се регулира (Фигура 7) и каишките трябва да бъдат затегнати, за да имат здраво и удобно прилягане. Ако не можете да постигнете правилно прилягане, </w:t>
      </w:r>
      <w:r w:rsidR="00C26CEB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кръстосайте каишките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. </w:t>
      </w:r>
      <w:r w:rsidR="00C26CEB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Т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ази малка промяна</w:t>
      </w:r>
      <w:r w:rsidR="00C26CEB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обаче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може да означава отклонение от препоръките в ръководството на производителя на продукта.</w:t>
      </w:r>
    </w:p>
    <w:p w:rsidR="00CE1059" w:rsidRPr="00F20324" w:rsidRDefault="00CE1059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CE1059" w:rsidRPr="00F20324" w:rsidRDefault="00CE1059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FE37E3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FE37E3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A70B19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lastRenderedPageBreak/>
        <w:t xml:space="preserve">Фигура 7. </w:t>
      </w:r>
      <w:r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Нагласяне на металната щипка за нос на респиратора</w:t>
      </w:r>
    </w:p>
    <w:p w:rsidR="00FE37E3" w:rsidRPr="00F20324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color w:val="auto"/>
          <w:lang w:val="bg-BG" w:eastAsia="bg-BG"/>
        </w:rPr>
        <w:drawing>
          <wp:anchor distT="0" distB="0" distL="114300" distR="114300" simplePos="0" relativeHeight="251658240" behindDoc="0" locked="0" layoutInCell="1" allowOverlap="1">
            <wp:simplePos x="899160" y="5196840"/>
            <wp:positionH relativeFrom="column">
              <wp:align>left</wp:align>
            </wp:positionH>
            <wp:positionV relativeFrom="paragraph">
              <wp:align>top</wp:align>
            </wp:positionV>
            <wp:extent cx="3108331" cy="2292824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331" cy="229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6CEB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br w:type="textWrapping" w:clear="all"/>
      </w: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Ако маска за лице (хирургич</w:t>
      </w:r>
      <w:r w:rsidR="00C26CEB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на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маска) се носи като заместител на респиратор (Фигура 8), важно е правилно да я позиционирате върху лицето и да я регулирате с металната щипка за носа (Фигура 9), за да постигнете правилно прилягане.</w:t>
      </w: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C26CEB" w:rsidRPr="00F20324" w:rsidRDefault="00C26CEB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t>Фигура 8</w:t>
      </w:r>
      <w:r w:rsidRPr="00F20324">
        <w:rPr>
          <w:rStyle w:val="tlid-translation"/>
          <w:rFonts w:ascii="Times New Roman" w:hAnsi="Times New Roman" w:cs="Times New Roman"/>
          <w:color w:val="538135" w:themeColor="accent6" w:themeShade="BF"/>
          <w:lang w:val="bg-BG"/>
        </w:rPr>
        <w:t xml:space="preserve">. </w:t>
      </w:r>
      <w:r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Слагане на маска за лице (хирургич</w:t>
      </w:r>
      <w:r w:rsidR="00C26CEB"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н</w:t>
      </w:r>
      <w:r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а маска)</w:t>
      </w:r>
    </w:p>
    <w:p w:rsidR="00C26CEB" w:rsidRPr="00F20324" w:rsidRDefault="00C26CEB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color w:val="auto"/>
          <w:lang w:val="bg-BG" w:eastAsia="bg-BG"/>
        </w:rPr>
        <w:drawing>
          <wp:inline distT="0" distB="0" distL="0" distR="0">
            <wp:extent cx="3369357" cy="261366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426" cy="262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B19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FE37E3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FE37E3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FE37E3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FE37E3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FE37E3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FE37E3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FE37E3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FE37E3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</w:pPr>
    </w:p>
    <w:p w:rsidR="0014709F" w:rsidRPr="00F20324" w:rsidRDefault="00A70B19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lastRenderedPageBreak/>
        <w:t xml:space="preserve">Фигура 9. </w:t>
      </w:r>
      <w:r w:rsidR="00A168A6"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 xml:space="preserve">Нагласяне на металната щипка </w:t>
      </w:r>
      <w:r w:rsidR="0014709F"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 xml:space="preserve">за нос </w:t>
      </w:r>
      <w:r w:rsidR="00A168A6"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на маската</w:t>
      </w:r>
    </w:p>
    <w:p w:rsidR="0014709F" w:rsidRPr="00F20324" w:rsidRDefault="0014709F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noProof/>
          <w:color w:val="auto"/>
          <w:lang w:val="bg-BG" w:eastAsia="bg-BG"/>
        </w:rPr>
        <w:drawing>
          <wp:inline distT="0" distB="0" distL="0" distR="0">
            <wp:extent cx="3158818" cy="2101756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553" cy="211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След като респираторът е правилно поставен, сложете очилата за защита на очите. Поставете очилата върху </w:t>
      </w:r>
      <w:r w:rsidR="0014709F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каишките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на маската и се уверете, че текстилната еластична каишка приляга плътно, но не прекалено плътно (фигури 10 и 11).</w:t>
      </w: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t>Фигура 10.</w:t>
      </w:r>
      <w:r w:rsidRPr="00F20324">
        <w:rPr>
          <w:rStyle w:val="tlid-translation"/>
          <w:rFonts w:ascii="Times New Roman" w:hAnsi="Times New Roman" w:cs="Times New Roman"/>
          <w:color w:val="538135" w:themeColor="accent6" w:themeShade="BF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Поставяне на очила с текстилна еластична каишка</w:t>
      </w:r>
    </w:p>
    <w:p w:rsidR="0014709F" w:rsidRPr="00F20324" w:rsidRDefault="0014709F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168A6" w:rsidRPr="00F20324" w:rsidRDefault="0014709F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color w:val="auto"/>
          <w:lang w:val="bg-BG" w:eastAsia="bg-BG"/>
        </w:rPr>
        <w:drawing>
          <wp:inline distT="0" distB="0" distL="0" distR="0" wp14:anchorId="1CDD2225" wp14:editId="6A73B6D0">
            <wp:extent cx="3108960" cy="20622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437" cy="2075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CE1059" w:rsidRPr="00F20324" w:rsidRDefault="00CE1059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t>Фигура 11.</w:t>
      </w:r>
      <w:r w:rsidRPr="00F20324">
        <w:rPr>
          <w:rStyle w:val="tlid-translation"/>
          <w:rFonts w:ascii="Times New Roman" w:hAnsi="Times New Roman" w:cs="Times New Roman"/>
          <w:color w:val="538135" w:themeColor="accent6" w:themeShade="BF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Изглед отстрани на очила с еластична текстилна каишка</w:t>
      </w: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color w:val="auto"/>
          <w:lang w:val="bg-BG" w:eastAsia="bg-BG"/>
        </w:rPr>
        <w:drawing>
          <wp:inline distT="0" distB="0" distL="0" distR="0">
            <wp:extent cx="2537460" cy="251392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750" cy="253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lastRenderedPageBreak/>
        <w:t>Ако се използват очила от закрит тип, уверете се, че те са разположени правилно и са добре напаснати (Фигура 12).</w:t>
      </w: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168A6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b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t>Фигура 12.</w:t>
      </w:r>
      <w:r w:rsidRPr="00F20324">
        <w:rPr>
          <w:rStyle w:val="tlid-translation"/>
          <w:rFonts w:ascii="Times New Roman" w:hAnsi="Times New Roman" w:cs="Times New Roman"/>
          <w:color w:val="538135" w:themeColor="accent6" w:themeShade="BF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Поставяне на очила от закрит тип</w:t>
      </w:r>
    </w:p>
    <w:p w:rsidR="00FE37E3" w:rsidRPr="00F20324" w:rsidRDefault="00FE37E3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168A6" w:rsidRPr="00F20324" w:rsidRDefault="00877AC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color w:val="auto"/>
          <w:lang w:val="bg-BG" w:eastAsia="bg-BG"/>
        </w:rPr>
        <w:drawing>
          <wp:inline distT="0" distB="0" distL="0" distR="0" wp14:anchorId="2E655AC3" wp14:editId="0157AA02">
            <wp:extent cx="3345180" cy="2373416"/>
            <wp:effectExtent l="0" t="0" r="762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852" cy="237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877AC9" w:rsidRPr="00F20324" w:rsidRDefault="00877AC9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След очилата идва ред на </w:t>
      </w:r>
      <w:r w:rsidR="00877AC9"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р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>ъкавиците. Когато носите ръкавици, е важно да разширите ръкавицата, за да покриете китката над маншетите на защитното облекло (фигура 13). За лица, алергични към латексови ръкавици, трябва да има алтернативен вариант, например нитрилови ръкавици.</w:t>
      </w: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lang w:val="bg-BG"/>
        </w:rPr>
        <w:t>Фигура 13</w:t>
      </w:r>
      <w:r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.</w:t>
      </w:r>
      <w:r w:rsidRPr="00F20324">
        <w:rPr>
          <w:rStyle w:val="tlid-translation"/>
          <w:rFonts w:ascii="Times New Roman" w:hAnsi="Times New Roman" w:cs="Times New Roman"/>
          <w:color w:val="auto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b/>
          <w:color w:val="auto"/>
          <w:lang w:val="bg-BG"/>
        </w:rPr>
        <w:t>Поставяне на ръкавици</w:t>
      </w: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</w:p>
    <w:p w:rsidR="00A168A6" w:rsidRPr="00F20324" w:rsidRDefault="00A168A6" w:rsidP="004E7938">
      <w:pPr>
        <w:pStyle w:val="Default"/>
        <w:jc w:val="both"/>
        <w:rPr>
          <w:rStyle w:val="tlid-translation"/>
          <w:rFonts w:ascii="Times New Roman" w:hAnsi="Times New Roman" w:cs="Times New Roman"/>
          <w:color w:val="auto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color w:val="auto"/>
          <w:lang w:val="bg-BG" w:eastAsia="bg-BG"/>
        </w:rPr>
        <w:drawing>
          <wp:inline distT="0" distB="0" distL="0" distR="0">
            <wp:extent cx="4069450" cy="2279176"/>
            <wp:effectExtent l="0" t="0" r="762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515" cy="228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8A6" w:rsidRPr="00F20324" w:rsidRDefault="00A168A6" w:rsidP="004E7938">
      <w:pPr>
        <w:tabs>
          <w:tab w:val="left" w:pos="7093"/>
        </w:tabs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Fonts w:ascii="Times New Roman" w:hAnsi="Times New Roman" w:cs="Times New Roman"/>
          <w:sz w:val="24"/>
          <w:szCs w:val="24"/>
          <w:lang w:val="bg-BG"/>
        </w:rPr>
        <w:tab/>
      </w:r>
    </w:p>
    <w:p w:rsidR="00A168A6" w:rsidRPr="00F20324" w:rsidRDefault="00A168A6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</w:rPr>
        <w:t>Отстраняване (събличане) на ЛПС</w:t>
      </w:r>
    </w:p>
    <w:p w:rsidR="00FE37E3" w:rsidRDefault="00D60FEB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Правилното н</w:t>
      </w:r>
      <w:r w:rsidR="00B24B40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осене на ЛПС ще предпази здравния работник от замърсяване. След преглед на пациента, отстраняването (събличането) на ЛПС е критична и важна стъпка, която трябва внимателно да се извърши, за да се избегне самоза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мърсяване</w:t>
      </w:r>
      <w:r w:rsidR="00B24B40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, тъй като ЛПС вече може да бъде замърсено.</w:t>
      </w:r>
    </w:p>
    <w:p w:rsidR="00B24B40" w:rsidRPr="00F20324" w:rsidRDefault="00B24B40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lastRenderedPageBreak/>
        <w:t xml:space="preserve">Ръкавиците се свалят първо, защото се считат за силно замърсен предмет. Използването на дезинфектант за ръце на алкохолна основа трябва да се </w:t>
      </w:r>
      <w:r w:rsidR="00D60FEB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има предвид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преди да свалите ръкавиците.</w:t>
      </w:r>
    </w:p>
    <w:p w:rsidR="00B24B40" w:rsidRPr="00F20324" w:rsidRDefault="00B24B40" w:rsidP="004E7938">
      <w:pPr>
        <w:tabs>
          <w:tab w:val="left" w:pos="7093"/>
        </w:tabs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Ръкавиците трябва да се свалят </w:t>
      </w:r>
      <w:r w:rsidR="00D60FEB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в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осем стъпки (Фигура 14).</w:t>
      </w:r>
    </w:p>
    <w:p w:rsidR="00A168A6" w:rsidRPr="00F20324" w:rsidRDefault="00B24B40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Започнете с (1) притискане и задържане на ръкавицата (с другата ръка, която е с ръкавица) между областта на дланта и китката, (2) отлепване на ръкавицата от китката (3), докато се обърне отвътре, покривайки пръстите. С вече полу</w:t>
      </w:r>
      <w:r w:rsidR="001F521F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съблечената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ръка </w:t>
      </w:r>
      <w:r w:rsidR="000C24D6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(4) стиснете и задръжте другата ръка, която е с цяла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ръкавица между дланта и китката, (5) отлепете ръкавицата от китката (6), докато се обърне отвътре и покрие пръстите. Сега, когато и двете ръце са с половин ръкавица, (7) махнете ръкавицата от едната ръка напълно, като вземете вътрешната част на ръкавицата и я отлеп</w:t>
      </w:r>
      <w:r w:rsidR="000C24D6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ите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от ръката, и направете същото за останалата </w:t>
      </w:r>
      <w:r w:rsidR="000C24D6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ръка, която е с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полов</w:t>
      </w:r>
      <w:r w:rsidR="000C24D6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ин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ръкавица, като използвате </w:t>
      </w:r>
      <w:r w:rsidR="000C24D6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ръката, която е без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ръкавица, като винаги хващате вътрешната част на ръкавицата. Изхвърлете ръкавиците (8) в кошче за биологични </w:t>
      </w:r>
      <w:r w:rsidR="000C24D6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отпадъци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.</w:t>
      </w:r>
    </w:p>
    <w:p w:rsidR="000C24D6" w:rsidRPr="00F20324" w:rsidRDefault="000C24D6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 xml:space="preserve">Фигура 14. 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Сваляне на ръкавици (стъп</w:t>
      </w:r>
      <w:r w:rsidR="001F521F"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к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и 1 до 8)</w:t>
      </w:r>
    </w:p>
    <w:p w:rsidR="000C24D6" w:rsidRPr="00F20324" w:rsidRDefault="000C24D6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</w:rPr>
      </w:pPr>
      <w:r w:rsidRPr="00F20324">
        <w:rPr>
          <w:rStyle w:val="tlid-translation"/>
          <w:rFonts w:ascii="Times New Roman" w:hAnsi="Times New Roman" w:cs="Times New Roman"/>
          <w:b/>
          <w:noProof/>
          <w:sz w:val="24"/>
          <w:szCs w:val="24"/>
          <w:lang w:val="bg-BG" w:eastAsia="bg-BG"/>
        </w:rPr>
        <w:drawing>
          <wp:inline distT="0" distB="0" distL="0" distR="0">
            <wp:extent cx="4145280" cy="5491842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273" cy="5494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FDC" w:rsidRPr="00F20324" w:rsidRDefault="00CC5FDC" w:rsidP="004E7938">
      <w:pPr>
        <w:tabs>
          <w:tab w:val="left" w:pos="7093"/>
        </w:tabs>
        <w:jc w:val="both"/>
        <w:rPr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lastRenderedPageBreak/>
        <w:t>След свалянето на ръкавиците трябва да се извърши хигиена на ръцете и да се сложи нов чифт ръкавици, за да се продължи процедурата на събличане. Използването на нов чифт ръкавици ще предотврати самоза</w:t>
      </w:r>
      <w:r w:rsidR="001F521F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мърсяване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.</w:t>
      </w:r>
    </w:p>
    <w:p w:rsidR="000C24D6" w:rsidRPr="00F20324" w:rsidRDefault="00CC5FDC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Fonts w:ascii="Times New Roman" w:hAnsi="Times New Roman" w:cs="Times New Roman"/>
          <w:sz w:val="24"/>
          <w:szCs w:val="24"/>
          <w:lang w:val="bg-BG"/>
        </w:rPr>
        <w:br/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С новия чифт ръкавици защитното облекло трябва да бъде свалено. Когато използвате защитно облекло със затваряне откъм гърба (както се използва в този документ), </w:t>
      </w:r>
      <w:r w:rsidR="009137CA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помощник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трябва да съдейства за разкопчаването на гърба на защитното облекло (Фигура 15). Асистентът трябва да носи ръкавици и хирургич</w:t>
      </w:r>
      <w:r w:rsidR="009137CA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н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а маска, които трябва да бъдат свалени след откопчаване на облеклото. След свалянето на ръкавиците на асистента трябва да се извършва хигиена на ръцете с </w:t>
      </w:r>
      <w:r w:rsidR="009137CA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дезинфектант на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алкохол</w:t>
      </w:r>
      <w:r w:rsidR="009137CA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на основа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. След като облеклото е разкопчано, то може да бъде свалено от медицинския работник, като се </w:t>
      </w:r>
      <w:r w:rsidR="009137CA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хване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задната част на облеклото (фиг. 16) и се издърпа от тялото, запазвайки замърсената предна част вътре в облеклото (фигура 17).</w:t>
      </w:r>
    </w:p>
    <w:p w:rsidR="00CC5FDC" w:rsidRPr="00F20324" w:rsidRDefault="00CC5FDC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</w:p>
    <w:p w:rsidR="00CC5FDC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>Фигура 15.</w:t>
      </w:r>
      <w:r w:rsidRPr="00F20324">
        <w:rPr>
          <w:rStyle w:val="tlid-translation"/>
          <w:rFonts w:ascii="Times New Roman" w:hAnsi="Times New Roman" w:cs="Times New Roman"/>
          <w:color w:val="538135" w:themeColor="accent6" w:themeShade="BF"/>
          <w:sz w:val="24"/>
          <w:szCs w:val="24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Разкопчаване на задната част на защитното облекло, изпълнено от асистент</w:t>
      </w: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>
            <wp:extent cx="3330054" cy="4176553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44" cy="418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</w:p>
    <w:p w:rsidR="00795F03" w:rsidRPr="00F20324" w:rsidRDefault="00795F03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</w:p>
    <w:p w:rsidR="00CC5FDC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lastRenderedPageBreak/>
        <w:t xml:space="preserve">Фигура 16. 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Сваляне на защитно облекло: прихващане на задната част на защитното облекло</w:t>
      </w: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noProof/>
          <w:sz w:val="24"/>
          <w:szCs w:val="24"/>
          <w:lang w:val="bg-BG" w:eastAsia="bg-BG"/>
        </w:rPr>
        <w:drawing>
          <wp:inline distT="0" distB="0" distL="0" distR="0">
            <wp:extent cx="4158002" cy="2756848"/>
            <wp:effectExtent l="0" t="0" r="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532" cy="276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>Фигура 17.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 xml:space="preserve"> Сваляне на защитното облекло: издърпване на облеклото встрани от тялото</w:t>
      </w: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noProof/>
          <w:sz w:val="24"/>
          <w:szCs w:val="24"/>
          <w:lang w:val="bg-BG" w:eastAsia="bg-BG"/>
        </w:rPr>
        <w:drawing>
          <wp:inline distT="0" distB="0" distL="0" distR="0">
            <wp:extent cx="4144154" cy="277049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504" cy="277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Облеклото за еднократна употреба</w:t>
      </w:r>
      <w:r w:rsidR="009137CA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вече мож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е да бъде изхвърлено; облеклото за многократна употреба трябва да се постави в торбичка или контейнер за дезинфекция (Фигура 18).</w:t>
      </w: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</w:p>
    <w:p w:rsidR="00795F03" w:rsidRPr="00F20324" w:rsidRDefault="00795F03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lastRenderedPageBreak/>
        <w:t>Фигура 18.</w:t>
      </w:r>
      <w:r w:rsidRPr="00F20324">
        <w:rPr>
          <w:rStyle w:val="tlid-translation"/>
          <w:rFonts w:ascii="Times New Roman" w:hAnsi="Times New Roman" w:cs="Times New Roman"/>
          <w:color w:val="538135" w:themeColor="accent6" w:themeShade="BF"/>
          <w:sz w:val="24"/>
          <w:szCs w:val="24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Поставяне на защитното облекло в контейнер за опасни отпадъци за дезинфекция</w:t>
      </w:r>
    </w:p>
    <w:p w:rsidR="0052718E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>
            <wp:extent cx="2819400" cy="429297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59" cy="429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095" w:rsidRPr="00F20324" w:rsidRDefault="0052718E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След облеклото, очилата трябва да се свалят и да се изхвърлят, ако са за еднократна употреба, или да се поставят в торба или контейнер за дезинфекция. За да се отстранят очилата, трябва да се постави пръст под текстилната еластична каишка в задната част на главата, а очилата да се свалят, както е показано на фигура 19. Трябва да се избягва докосването на предната част на очилата, която може да бъде замърсена. </w:t>
      </w:r>
      <w:r w:rsidR="00872095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Ако са използвани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очила </w:t>
      </w:r>
      <w:r w:rsidR="00872095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от закрит тип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, те трябва да бъдат премахнати, както е показано на фигура 20.</w:t>
      </w: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lastRenderedPageBreak/>
        <w:t>Фигура 19.</w:t>
      </w:r>
      <w:r w:rsidRPr="00F20324">
        <w:rPr>
          <w:rStyle w:val="tlid-translation"/>
          <w:rFonts w:ascii="Times New Roman" w:hAnsi="Times New Roman" w:cs="Times New Roman"/>
          <w:color w:val="538135" w:themeColor="accent6" w:themeShade="BF"/>
          <w:sz w:val="24"/>
          <w:szCs w:val="24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Сваляне на очила с еластична текстилна каишка (стъпки 1 до 4)</w:t>
      </w: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>
            <wp:extent cx="4518660" cy="3044436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001" cy="304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>Фигура 20.</w:t>
      </w:r>
      <w:r w:rsidRPr="00F20324">
        <w:rPr>
          <w:rStyle w:val="tlid-translation"/>
          <w:rFonts w:ascii="Times New Roman" w:hAnsi="Times New Roman" w:cs="Times New Roman"/>
          <w:color w:val="538135" w:themeColor="accent6" w:themeShade="BF"/>
          <w:sz w:val="24"/>
          <w:szCs w:val="24"/>
          <w:lang w:val="bg-BG"/>
        </w:rPr>
        <w:t xml:space="preserve"> 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Сваляне на очила от закрит тип (стъпки 1 и 2)</w:t>
      </w: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noProof/>
          <w:sz w:val="24"/>
          <w:szCs w:val="24"/>
          <w:lang w:val="bg-BG" w:eastAsia="bg-BG"/>
        </w:rPr>
        <w:drawing>
          <wp:inline distT="0" distB="0" distL="0" distR="0">
            <wp:extent cx="5058041" cy="1653540"/>
            <wp:effectExtent l="0" t="0" r="9525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492" cy="1654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</w:p>
    <w:p w:rsidR="0010729F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След това трябва да бъде премахнат</w:t>
      </w:r>
      <w:r w:rsidR="00F2032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респираторът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. За да се отстрани респиратор</w:t>
      </w:r>
      <w:r w:rsidR="00F2032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а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, под </w:t>
      </w:r>
      <w:r w:rsidR="00F2032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каишките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отзад трябва да се постави пръст или палец и респираторът да се извади, както е показано на фигура 21.</w:t>
      </w: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Респираторът (или хирургич</w:t>
      </w:r>
      <w:r w:rsidR="00F2032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н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ата маска) трябва да се изхвърлят след отстраняване. Важно е да избягвате докосването на респиратора с ръкавиците (с изключение на еластичните каишки) по време на свалянето му.</w:t>
      </w: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10729F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lastRenderedPageBreak/>
        <w:t>Фигура 21</w:t>
      </w:r>
      <w:r w:rsidRPr="00F20324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. Сваляне на респиратора (стъпки 1 до 4)</w:t>
      </w: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noProof/>
          <w:sz w:val="24"/>
          <w:szCs w:val="24"/>
          <w:lang w:val="bg-BG" w:eastAsia="bg-BG"/>
        </w:rPr>
        <w:drawing>
          <wp:inline distT="0" distB="0" distL="0" distR="0">
            <wp:extent cx="4526280" cy="2993824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259" cy="299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</w:pP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Последните елементи на ЛПС, които трябва да бъдат премахнати, са ръкавиците. Преди да свалите ръкавиците, трябва да вземете предвид използването на </w:t>
      </w:r>
      <w:r w:rsidR="00F20324"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дезинфектант </w:t>
      </w:r>
      <w:r w:rsidRPr="00F20324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на алкохолна основа. Ръкавиците трябва да се свалят в съответствие с описаната по-горе процедура. След сваляне на ръкавици трябва да се извърши хигиена на ръцете.</w:t>
      </w: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</w:p>
    <w:p w:rsidR="00872095" w:rsidRPr="00F20324" w:rsidRDefault="00F20324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</w:pPr>
      <w:r w:rsidRPr="00F20324">
        <w:rPr>
          <w:rStyle w:val="tlid-translation"/>
          <w:rFonts w:ascii="Times New Roman" w:hAnsi="Times New Roman" w:cs="Times New Roman"/>
          <w:b/>
          <w:color w:val="538135" w:themeColor="accent6" w:themeShade="BF"/>
          <w:sz w:val="24"/>
          <w:szCs w:val="24"/>
          <w:lang w:val="bg-BG"/>
        </w:rPr>
        <w:t>Цитирана литература</w:t>
      </w:r>
    </w:p>
    <w:p w:rsidR="00872095" w:rsidRPr="00F20324" w:rsidRDefault="00872095" w:rsidP="004E7938">
      <w:pPr>
        <w:pStyle w:val="Default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  <w:r w:rsidRPr="00F20324">
        <w:rPr>
          <w:rFonts w:ascii="Times New Roman" w:hAnsi="Times New Roman" w:cs="Times New Roman"/>
        </w:rPr>
        <w:t xml:space="preserve">World Health Organization (WHO). Coronavirus disease 2019 (COVID-19). Situation report – 29 2020 [updated 19 February 2020; cited 2020 25 February]. Geneva: WHO; 2020. Available from: </w:t>
      </w:r>
      <w:hyperlink r:id="rId30" w:history="1">
        <w:r w:rsidRPr="00F20324">
          <w:rPr>
            <w:rStyle w:val="a5"/>
            <w:rFonts w:ascii="Times New Roman" w:hAnsi="Times New Roman" w:cs="Times New Roman"/>
          </w:rPr>
          <w:t>https://www.who.int/docs/default-source/coronaviruse/situation-reports/20200219-sitrep-30-covid-19.pdf?sfvrsn=6e50645_2</w:t>
        </w:r>
      </w:hyperlink>
      <w:r w:rsidRPr="00F20324">
        <w:rPr>
          <w:rFonts w:ascii="Times New Roman" w:hAnsi="Times New Roman" w:cs="Times New Roman"/>
        </w:rPr>
        <w:t>.</w:t>
      </w:r>
      <w:r w:rsidRPr="00F20324">
        <w:rPr>
          <w:rFonts w:ascii="Times New Roman" w:hAnsi="Times New Roman" w:cs="Times New Roman"/>
          <w:lang w:val="bg-BG"/>
        </w:rPr>
        <w:t xml:space="preserve"> </w:t>
      </w:r>
      <w:r w:rsidRPr="00F20324">
        <w:rPr>
          <w:rFonts w:ascii="Times New Roman" w:hAnsi="Times New Roman" w:cs="Times New Roman"/>
        </w:rPr>
        <w:t xml:space="preserve"> </w:t>
      </w:r>
    </w:p>
    <w:p w:rsidR="00872095" w:rsidRPr="00F20324" w:rsidRDefault="00872095" w:rsidP="004E7938">
      <w:pPr>
        <w:pStyle w:val="Default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  <w:r w:rsidRPr="00F20324">
        <w:rPr>
          <w:rFonts w:ascii="Times New Roman" w:hAnsi="Times New Roman" w:cs="Times New Roman"/>
        </w:rPr>
        <w:t xml:space="preserve"> European Centre for Disease Prevention and Control (ECDC). COVID-19 2020 [internet, cited 2020 24 February]. Stockholm: ECDC; 2020. Available from: </w:t>
      </w:r>
      <w:hyperlink r:id="rId31" w:history="1">
        <w:r w:rsidRPr="00F20324">
          <w:rPr>
            <w:rStyle w:val="a5"/>
            <w:rFonts w:ascii="Times New Roman" w:hAnsi="Times New Roman" w:cs="Times New Roman"/>
          </w:rPr>
          <w:t>https://www.ecdc.europa.eu/en/novel-coronavirus-china</w:t>
        </w:r>
      </w:hyperlink>
      <w:r w:rsidRPr="00F20324">
        <w:rPr>
          <w:rFonts w:ascii="Times New Roman" w:hAnsi="Times New Roman" w:cs="Times New Roman"/>
        </w:rPr>
        <w:t>.</w:t>
      </w:r>
      <w:r w:rsidRPr="00F20324">
        <w:rPr>
          <w:rFonts w:ascii="Times New Roman" w:hAnsi="Times New Roman" w:cs="Times New Roman"/>
          <w:lang w:val="bg-BG"/>
        </w:rPr>
        <w:t xml:space="preserve"> </w:t>
      </w:r>
      <w:r w:rsidRPr="00F20324">
        <w:rPr>
          <w:rFonts w:ascii="Times New Roman" w:hAnsi="Times New Roman" w:cs="Times New Roman"/>
        </w:rPr>
        <w:t xml:space="preserve"> </w:t>
      </w:r>
    </w:p>
    <w:p w:rsidR="00872095" w:rsidRPr="00F20324" w:rsidRDefault="00872095" w:rsidP="004E7938">
      <w:pPr>
        <w:pStyle w:val="Default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  <w:r w:rsidRPr="00F20324">
        <w:rPr>
          <w:rFonts w:ascii="Times New Roman" w:hAnsi="Times New Roman" w:cs="Times New Roman"/>
        </w:rPr>
        <w:t xml:space="preserve">World Health Organization (WHO). Coronavirus disease (COVID-19) outbreak 2020 [cited 2020 24 February]. Geneva: WHO; 2020. Available from: </w:t>
      </w:r>
      <w:hyperlink r:id="rId32" w:history="1">
        <w:r w:rsidRPr="00F20324">
          <w:rPr>
            <w:rStyle w:val="a5"/>
            <w:rFonts w:ascii="Times New Roman" w:hAnsi="Times New Roman" w:cs="Times New Roman"/>
          </w:rPr>
          <w:t>https://www.who.int/emergencies/diseases/novel-coronavirus-2019</w:t>
        </w:r>
      </w:hyperlink>
      <w:r w:rsidRPr="00F20324">
        <w:rPr>
          <w:rFonts w:ascii="Times New Roman" w:hAnsi="Times New Roman" w:cs="Times New Roman"/>
        </w:rPr>
        <w:t>.</w:t>
      </w:r>
      <w:r w:rsidRPr="00F20324">
        <w:rPr>
          <w:rFonts w:ascii="Times New Roman" w:hAnsi="Times New Roman" w:cs="Times New Roman"/>
          <w:lang w:val="bg-BG"/>
        </w:rPr>
        <w:t xml:space="preserve"> </w:t>
      </w:r>
      <w:r w:rsidRPr="00F20324">
        <w:rPr>
          <w:rFonts w:ascii="Times New Roman" w:hAnsi="Times New Roman" w:cs="Times New Roman"/>
        </w:rPr>
        <w:t xml:space="preserve"> </w:t>
      </w:r>
      <w:r w:rsidRPr="00F20324">
        <w:rPr>
          <w:rFonts w:ascii="Times New Roman" w:hAnsi="Times New Roman" w:cs="Times New Roman"/>
          <w:lang w:val="bg-BG"/>
        </w:rPr>
        <w:t xml:space="preserve"> </w:t>
      </w:r>
    </w:p>
    <w:p w:rsidR="00872095" w:rsidRPr="00F20324" w:rsidRDefault="00872095" w:rsidP="004E7938">
      <w:pPr>
        <w:pStyle w:val="Default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  <w:r w:rsidRPr="00F20324">
        <w:rPr>
          <w:rFonts w:ascii="Times New Roman" w:hAnsi="Times New Roman" w:cs="Times New Roman"/>
        </w:rPr>
        <w:t xml:space="preserve">European Centre for Disease Prevention and Control (ECDC). Outbreak of severe acute respiratory syndrome coronavirus 2 (SARS-CoV-2): increased transmission beyond China – fourth update 2020 [cited 2020 24 February]. Stockholm: ECDC; 2020. Available from: </w:t>
      </w:r>
      <w:hyperlink r:id="rId33" w:history="1">
        <w:r w:rsidRPr="00F20324">
          <w:rPr>
            <w:rStyle w:val="a5"/>
            <w:rFonts w:ascii="Times New Roman" w:hAnsi="Times New Roman" w:cs="Times New Roman"/>
          </w:rPr>
          <w:t>https://www.ecdc.europa.eu/sites/default/files/documents/SARS-CoV-2-risk-assessment-14-february-2020.pdf.pdf</w:t>
        </w:r>
      </w:hyperlink>
      <w:r w:rsidRPr="00F20324">
        <w:rPr>
          <w:rFonts w:ascii="Times New Roman" w:hAnsi="Times New Roman" w:cs="Times New Roman"/>
        </w:rPr>
        <w:t>.</w:t>
      </w:r>
      <w:r w:rsidRPr="00F20324">
        <w:rPr>
          <w:rFonts w:ascii="Times New Roman" w:hAnsi="Times New Roman" w:cs="Times New Roman"/>
          <w:lang w:val="bg-BG"/>
        </w:rPr>
        <w:t xml:space="preserve"> </w:t>
      </w:r>
      <w:r w:rsidRPr="00F20324">
        <w:rPr>
          <w:rFonts w:ascii="Times New Roman" w:hAnsi="Times New Roman" w:cs="Times New Roman"/>
        </w:rPr>
        <w:t xml:space="preserve"> </w:t>
      </w:r>
    </w:p>
    <w:p w:rsidR="00872095" w:rsidRPr="00F20324" w:rsidRDefault="00872095" w:rsidP="004E7938">
      <w:pPr>
        <w:pStyle w:val="Default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  <w:r w:rsidRPr="00F20324">
        <w:rPr>
          <w:rFonts w:ascii="Times New Roman" w:hAnsi="Times New Roman" w:cs="Times New Roman"/>
        </w:rPr>
        <w:t xml:space="preserve">European Centre for Disease Prevention and Control (ECDC). Safe use of personal protective equipment in the treatment of infectious diseases of high consequence 2014 [cited 2020 25 February]. Stockholm: ECDC; 2020. Available from: </w:t>
      </w:r>
      <w:hyperlink r:id="rId34" w:history="1">
        <w:r w:rsidRPr="00F20324">
          <w:rPr>
            <w:rStyle w:val="a5"/>
            <w:rFonts w:ascii="Times New Roman" w:hAnsi="Times New Roman" w:cs="Times New Roman"/>
          </w:rPr>
          <w:t>https://www.ecdc.europa.eu/sites/default/files/media/en/publications/Publications/safe-use-of-ppe.pdf</w:t>
        </w:r>
      </w:hyperlink>
      <w:r w:rsidRPr="00F20324">
        <w:rPr>
          <w:rFonts w:ascii="Times New Roman" w:hAnsi="Times New Roman" w:cs="Times New Roman"/>
        </w:rPr>
        <w:t>.</w:t>
      </w:r>
      <w:r w:rsidRPr="00F20324">
        <w:rPr>
          <w:rFonts w:ascii="Times New Roman" w:hAnsi="Times New Roman" w:cs="Times New Roman"/>
          <w:lang w:val="bg-BG"/>
        </w:rPr>
        <w:t xml:space="preserve"> </w:t>
      </w:r>
      <w:r w:rsidRPr="00F20324">
        <w:rPr>
          <w:rFonts w:ascii="Times New Roman" w:hAnsi="Times New Roman" w:cs="Times New Roman"/>
        </w:rPr>
        <w:t xml:space="preserve"> </w:t>
      </w:r>
    </w:p>
    <w:p w:rsidR="00872095" w:rsidRPr="00F20324" w:rsidRDefault="00872095" w:rsidP="004E7938">
      <w:pPr>
        <w:pStyle w:val="Default"/>
        <w:numPr>
          <w:ilvl w:val="0"/>
          <w:numId w:val="2"/>
        </w:numPr>
        <w:jc w:val="both"/>
        <w:rPr>
          <w:rFonts w:ascii="Times New Roman" w:hAnsi="Times New Roman" w:cs="Times New Roman"/>
        </w:rPr>
      </w:pPr>
      <w:r w:rsidRPr="00F20324">
        <w:rPr>
          <w:rFonts w:ascii="Times New Roman" w:hAnsi="Times New Roman" w:cs="Times New Roman"/>
        </w:rPr>
        <w:lastRenderedPageBreak/>
        <w:t xml:space="preserve">European Centre for Disease Prevention and Control (ECDC). Personal protective equipment (PPE) needs in healthcare settings for the care of patients with suspected or confirmed novel coronavirus (2019-nCoV) 2020 [cited 2020 25 February]. Stockholm: ECDC; 2020. Available from: </w:t>
      </w:r>
      <w:hyperlink r:id="rId35" w:history="1">
        <w:r w:rsidRPr="00F20324">
          <w:rPr>
            <w:rStyle w:val="a5"/>
            <w:rFonts w:ascii="Times New Roman" w:hAnsi="Times New Roman" w:cs="Times New Roman"/>
          </w:rPr>
          <w:t>https://www.ecdc.europa.eu/sites/default/files/documents/novel-coronavirus-personal-protective-equipment-needs-healthcare-settings.pdf</w:t>
        </w:r>
      </w:hyperlink>
      <w:r w:rsidRPr="00F20324">
        <w:rPr>
          <w:rFonts w:ascii="Times New Roman" w:hAnsi="Times New Roman" w:cs="Times New Roman"/>
        </w:rPr>
        <w:t>.</w:t>
      </w:r>
      <w:r w:rsidRPr="00F20324">
        <w:rPr>
          <w:rFonts w:ascii="Times New Roman" w:hAnsi="Times New Roman" w:cs="Times New Roman"/>
          <w:lang w:val="bg-BG"/>
        </w:rPr>
        <w:t xml:space="preserve"> </w:t>
      </w:r>
      <w:r w:rsidRPr="00F20324">
        <w:rPr>
          <w:rFonts w:ascii="Times New Roman" w:hAnsi="Times New Roman" w:cs="Times New Roman"/>
        </w:rPr>
        <w:t xml:space="preserve"> </w:t>
      </w:r>
    </w:p>
    <w:p w:rsidR="00872095" w:rsidRPr="00F20324" w:rsidRDefault="00872095" w:rsidP="004E7938">
      <w:pPr>
        <w:pStyle w:val="Default"/>
        <w:numPr>
          <w:ilvl w:val="0"/>
          <w:numId w:val="2"/>
        </w:numPr>
        <w:jc w:val="both"/>
        <w:rPr>
          <w:rStyle w:val="tlid-translation"/>
          <w:rFonts w:ascii="Times New Roman" w:hAnsi="Times New Roman" w:cs="Times New Roman"/>
        </w:rPr>
      </w:pPr>
      <w:r w:rsidRPr="00F20324">
        <w:rPr>
          <w:rFonts w:ascii="Times New Roman" w:hAnsi="Times New Roman" w:cs="Times New Roman"/>
        </w:rPr>
        <w:t xml:space="preserve">World Health Organization (WHO). WHO Guidelines on hand hygiene in health care 2009 [cited 2020 25 February]. Geneva: WHO; 2009. Available from: </w:t>
      </w:r>
      <w:hyperlink r:id="rId36" w:history="1">
        <w:r w:rsidRPr="00F20324">
          <w:rPr>
            <w:rStyle w:val="a5"/>
            <w:rFonts w:ascii="Times New Roman" w:hAnsi="Times New Roman" w:cs="Times New Roman"/>
          </w:rPr>
          <w:t>https://apps.who.int/iris/bitstream/handle/10665/44102/9789241597906_eng.pdf;jsessionid=3D5B6AF129FA5FA0F98F7D80DF80EC2D?sequence=1</w:t>
        </w:r>
      </w:hyperlink>
      <w:r w:rsidRPr="00F20324">
        <w:rPr>
          <w:rFonts w:ascii="Times New Roman" w:hAnsi="Times New Roman" w:cs="Times New Roman"/>
        </w:rPr>
        <w:t>.</w:t>
      </w:r>
      <w:r w:rsidRPr="00F20324">
        <w:rPr>
          <w:rFonts w:ascii="Times New Roman" w:hAnsi="Times New Roman" w:cs="Times New Roman"/>
          <w:lang w:val="bg-BG"/>
        </w:rPr>
        <w:t xml:space="preserve"> </w:t>
      </w:r>
    </w:p>
    <w:p w:rsidR="00872095" w:rsidRPr="00F20324" w:rsidRDefault="00872095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</w:p>
    <w:p w:rsidR="00872095" w:rsidRPr="00F20324" w:rsidRDefault="0010729F" w:rsidP="004E7938">
      <w:pPr>
        <w:tabs>
          <w:tab w:val="left" w:pos="7093"/>
        </w:tabs>
        <w:jc w:val="both"/>
        <w:rPr>
          <w:rStyle w:val="tlid-translation"/>
          <w:rFonts w:ascii="Times New Roman" w:hAnsi="Times New Roman" w:cs="Times New Roman"/>
          <w:sz w:val="24"/>
          <w:szCs w:val="24"/>
          <w:lang w:val="bg-BG"/>
        </w:rPr>
      </w:pPr>
      <w:r w:rsidRPr="0010729F">
        <w:rPr>
          <w:rStyle w:val="tlid-translation"/>
          <w:rFonts w:ascii="Times New Roman" w:hAnsi="Times New Roman" w:cs="Times New Roman"/>
          <w:b/>
          <w:sz w:val="24"/>
          <w:szCs w:val="24"/>
          <w:lang w:val="bg-BG"/>
        </w:rPr>
        <w:t>Източник:</w:t>
      </w:r>
      <w:r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 xml:space="preserve"> </w:t>
      </w:r>
      <w:r w:rsidRPr="0010729F">
        <w:rPr>
          <w:rStyle w:val="tlid-translation"/>
          <w:rFonts w:ascii="Times New Roman" w:hAnsi="Times New Roman" w:cs="Times New Roman"/>
          <w:sz w:val="24"/>
          <w:szCs w:val="24"/>
          <w:lang w:val="bg-BG"/>
        </w:rPr>
        <w:t>European Centre for Disease Prevention and Control.Guidance for wearing and removing personal protective equipment in healthcare settings for the care ofpatients with suspected or confirmed COVID-19. Stockholm: ECDC; 2020</w:t>
      </w:r>
    </w:p>
    <w:sectPr w:rsidR="00872095" w:rsidRPr="00F20324" w:rsidSect="003C30B8">
      <w:headerReference w:type="default" r:id="rId37"/>
      <w:footerReference w:type="default" r:id="rId38"/>
      <w:pgSz w:w="12240" w:h="15840"/>
      <w:pgMar w:top="851" w:right="1417" w:bottom="284" w:left="1417" w:header="720" w:footer="11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731BC" w:rsidRDefault="003731BC" w:rsidP="00872095">
      <w:pPr>
        <w:spacing w:after="0" w:line="240" w:lineRule="auto"/>
      </w:pPr>
      <w:r>
        <w:separator/>
      </w:r>
    </w:p>
  </w:endnote>
  <w:endnote w:type="continuationSeparator" w:id="0">
    <w:p w:rsidR="003731BC" w:rsidRDefault="003731BC" w:rsidP="008720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1300403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:rsidR="00795F03" w:rsidRPr="003C30B8" w:rsidRDefault="00795F03">
        <w:pPr>
          <w:pStyle w:val="a9"/>
          <w:jc w:val="right"/>
          <w:rPr>
            <w:rFonts w:ascii="Times New Roman" w:hAnsi="Times New Roman" w:cs="Times New Roman"/>
          </w:rPr>
        </w:pPr>
        <w:r w:rsidRPr="003C30B8">
          <w:rPr>
            <w:rFonts w:ascii="Times New Roman" w:hAnsi="Times New Roman" w:cs="Times New Roman"/>
          </w:rPr>
          <w:fldChar w:fldCharType="begin"/>
        </w:r>
        <w:r w:rsidRPr="003C30B8">
          <w:rPr>
            <w:rFonts w:ascii="Times New Roman" w:hAnsi="Times New Roman" w:cs="Times New Roman"/>
          </w:rPr>
          <w:instrText xml:space="preserve"> PAGE   \* MERGEFORMAT </w:instrText>
        </w:r>
        <w:r w:rsidRPr="003C30B8">
          <w:rPr>
            <w:rFonts w:ascii="Times New Roman" w:hAnsi="Times New Roman" w:cs="Times New Roman"/>
          </w:rPr>
          <w:fldChar w:fldCharType="separate"/>
        </w:r>
        <w:r w:rsidR="00EB6FB1">
          <w:rPr>
            <w:rFonts w:ascii="Times New Roman" w:hAnsi="Times New Roman" w:cs="Times New Roman"/>
            <w:noProof/>
          </w:rPr>
          <w:t>2</w:t>
        </w:r>
        <w:r w:rsidRPr="003C30B8">
          <w:rPr>
            <w:rFonts w:ascii="Times New Roman" w:hAnsi="Times New Roman" w:cs="Times New Roman"/>
            <w:noProof/>
          </w:rPr>
          <w:fldChar w:fldCharType="end"/>
        </w:r>
      </w:p>
    </w:sdtContent>
  </w:sdt>
  <w:p w:rsidR="00795F03" w:rsidRDefault="00795F03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731BC" w:rsidRDefault="003731BC" w:rsidP="00872095">
      <w:pPr>
        <w:spacing w:after="0" w:line="240" w:lineRule="auto"/>
      </w:pPr>
      <w:r>
        <w:separator/>
      </w:r>
    </w:p>
  </w:footnote>
  <w:footnote w:type="continuationSeparator" w:id="0">
    <w:p w:rsidR="003731BC" w:rsidRDefault="003731BC" w:rsidP="008720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5F03" w:rsidRDefault="00795F03">
    <w:pPr>
      <w:pStyle w:val="a7"/>
      <w:jc w:val="right"/>
    </w:pPr>
  </w:p>
  <w:p w:rsidR="00795F03" w:rsidRDefault="00795F03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59F1B10"/>
    <w:multiLevelType w:val="hybridMultilevel"/>
    <w:tmpl w:val="C2C45E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18A51EC"/>
    <w:multiLevelType w:val="hybridMultilevel"/>
    <w:tmpl w:val="B42EE4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675B"/>
    <w:rsid w:val="000575DE"/>
    <w:rsid w:val="000825C4"/>
    <w:rsid w:val="000C24D6"/>
    <w:rsid w:val="0010729F"/>
    <w:rsid w:val="00107B66"/>
    <w:rsid w:val="0013290F"/>
    <w:rsid w:val="00133A22"/>
    <w:rsid w:val="0014709F"/>
    <w:rsid w:val="001F521F"/>
    <w:rsid w:val="00246C39"/>
    <w:rsid w:val="002C5678"/>
    <w:rsid w:val="00337A1D"/>
    <w:rsid w:val="00341A1E"/>
    <w:rsid w:val="003731BC"/>
    <w:rsid w:val="00375EDF"/>
    <w:rsid w:val="00376CEE"/>
    <w:rsid w:val="003C30B8"/>
    <w:rsid w:val="00476375"/>
    <w:rsid w:val="004E7938"/>
    <w:rsid w:val="005127A4"/>
    <w:rsid w:val="0052718E"/>
    <w:rsid w:val="00551AC5"/>
    <w:rsid w:val="00552FFA"/>
    <w:rsid w:val="005F675B"/>
    <w:rsid w:val="00664D65"/>
    <w:rsid w:val="006C29A8"/>
    <w:rsid w:val="006D008D"/>
    <w:rsid w:val="006F4100"/>
    <w:rsid w:val="00773AF0"/>
    <w:rsid w:val="00795F03"/>
    <w:rsid w:val="007A6FDA"/>
    <w:rsid w:val="007B0176"/>
    <w:rsid w:val="008346EC"/>
    <w:rsid w:val="008467A2"/>
    <w:rsid w:val="00872095"/>
    <w:rsid w:val="00877AC9"/>
    <w:rsid w:val="0089674A"/>
    <w:rsid w:val="008A6A56"/>
    <w:rsid w:val="008C57FE"/>
    <w:rsid w:val="009137CA"/>
    <w:rsid w:val="00946C7A"/>
    <w:rsid w:val="00964CE9"/>
    <w:rsid w:val="009C015D"/>
    <w:rsid w:val="009E7B3C"/>
    <w:rsid w:val="009F5494"/>
    <w:rsid w:val="009F6A39"/>
    <w:rsid w:val="00A168A6"/>
    <w:rsid w:val="00A50B6B"/>
    <w:rsid w:val="00A67D93"/>
    <w:rsid w:val="00A70B19"/>
    <w:rsid w:val="00B24B40"/>
    <w:rsid w:val="00B6199C"/>
    <w:rsid w:val="00BB43C1"/>
    <w:rsid w:val="00BD3437"/>
    <w:rsid w:val="00C26CEB"/>
    <w:rsid w:val="00C44099"/>
    <w:rsid w:val="00CA6ABD"/>
    <w:rsid w:val="00CB7C1D"/>
    <w:rsid w:val="00CC5FDC"/>
    <w:rsid w:val="00CD6BBF"/>
    <w:rsid w:val="00CE1059"/>
    <w:rsid w:val="00CF30D4"/>
    <w:rsid w:val="00CF7DB4"/>
    <w:rsid w:val="00D60FEB"/>
    <w:rsid w:val="00DB6E19"/>
    <w:rsid w:val="00E71A2F"/>
    <w:rsid w:val="00E736B6"/>
    <w:rsid w:val="00E93FE7"/>
    <w:rsid w:val="00EB6FB1"/>
    <w:rsid w:val="00EF0FBB"/>
    <w:rsid w:val="00F20324"/>
    <w:rsid w:val="00F212A2"/>
    <w:rsid w:val="00FA272D"/>
    <w:rsid w:val="00FA4DCA"/>
    <w:rsid w:val="00FD1C7B"/>
    <w:rsid w:val="00FE3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chartTrackingRefBased/>
  <w15:docId w15:val="{79E81343-476C-41E6-AF56-56C810383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tlid-translation">
    <w:name w:val="tlid-translation"/>
    <w:basedOn w:val="a0"/>
    <w:rsid w:val="00376CEE"/>
  </w:style>
  <w:style w:type="paragraph" w:styleId="a3">
    <w:name w:val="List Paragraph"/>
    <w:basedOn w:val="a"/>
    <w:uiPriority w:val="34"/>
    <w:qFormat/>
    <w:rsid w:val="00CF7DB4"/>
    <w:pPr>
      <w:ind w:left="720"/>
      <w:contextualSpacing/>
    </w:pPr>
  </w:style>
  <w:style w:type="table" w:styleId="a4">
    <w:name w:val="Table Grid"/>
    <w:basedOn w:val="a1"/>
    <w:uiPriority w:val="39"/>
    <w:rsid w:val="00BD34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341A1E"/>
    <w:rPr>
      <w:color w:val="0563C1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341A1E"/>
    <w:rPr>
      <w:color w:val="954F72" w:themeColor="followedHyperlink"/>
      <w:u w:val="single"/>
    </w:rPr>
  </w:style>
  <w:style w:type="paragraph" w:customStyle="1" w:styleId="Default">
    <w:name w:val="Default"/>
    <w:rsid w:val="00341A1E"/>
    <w:pPr>
      <w:autoSpaceDE w:val="0"/>
      <w:autoSpaceDN w:val="0"/>
      <w:adjustRightInd w:val="0"/>
      <w:spacing w:after="0" w:line="240" w:lineRule="auto"/>
    </w:pPr>
    <w:rPr>
      <w:rFonts w:ascii="Tahoma" w:hAnsi="Tahoma" w:cs="Tahoma"/>
      <w:color w:val="00000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87209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a8">
    <w:name w:val="Горен колонтитул Знак"/>
    <w:basedOn w:val="a0"/>
    <w:link w:val="a7"/>
    <w:uiPriority w:val="99"/>
    <w:rsid w:val="00872095"/>
  </w:style>
  <w:style w:type="paragraph" w:styleId="a9">
    <w:name w:val="footer"/>
    <w:basedOn w:val="a"/>
    <w:link w:val="aa"/>
    <w:uiPriority w:val="99"/>
    <w:unhideWhenUsed/>
    <w:rsid w:val="0087209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aa">
    <w:name w:val="Долен колонтитул Знак"/>
    <w:basedOn w:val="a0"/>
    <w:link w:val="a9"/>
    <w:uiPriority w:val="99"/>
    <w:rsid w:val="008720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24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55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478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2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ecdc.europa.eu/sites/default/files/media/en/publications/Publications/safe-use-of-ppe.pdf" TargetMode="External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fontTable" Target="fontTable.xml"/><Relationship Id="rId21" Type="http://schemas.openxmlformats.org/officeDocument/2006/relationships/image" Target="media/image13.emf"/><Relationship Id="rId34" Type="http://schemas.openxmlformats.org/officeDocument/2006/relationships/hyperlink" Target="https://www.ecdc.europa.eu/sites/default/files/media/en/publications/Publications/safe-use-of-ppe.pdf" TargetMode="External"/><Relationship Id="rId7" Type="http://schemas.openxmlformats.org/officeDocument/2006/relationships/hyperlink" Target="https://www.ecdc.europa.eu/sites/default/files/documents/novel-coronavirus-personal-protective-equipment-needs-healthcare-settings.pdf" TargetMode="External"/><Relationship Id="rId12" Type="http://schemas.openxmlformats.org/officeDocument/2006/relationships/image" Target="media/image5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hyperlink" Target="https://www.ecdc.europa.eu/sites/default/files/documents/SARS-CoV-2-risk-assessment-14-february-2020.pdf.pdf" TargetMode="External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6.emf"/><Relationship Id="rId32" Type="http://schemas.openxmlformats.org/officeDocument/2006/relationships/hyperlink" Target="https://www.who.int/emergencies/diseases/novel-coronavirus-2019" TargetMode="External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hyperlink" Target="https://apps.who.int/iris/bitstream/handle/10665/44102/9789241597906_eng.pdf;jsessionid=3D5B6AF129FA5FA0F98F7D80DF80EC2D?sequence=1" TargetMode="External"/><Relationship Id="rId10" Type="http://schemas.openxmlformats.org/officeDocument/2006/relationships/image" Target="media/image3.emf"/><Relationship Id="rId19" Type="http://schemas.openxmlformats.org/officeDocument/2006/relationships/image" Target="media/image11.emf"/><Relationship Id="rId31" Type="http://schemas.openxmlformats.org/officeDocument/2006/relationships/hyperlink" Target="https://www.ecdc.europa.eu/en/novel-coronavirus-china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hyperlink" Target="https://www.who.int/docs/default-source/coronaviruse/situation-reports/20200219-sitrep-30-covid-19.pdf?sfvrsn=6e50645_2" TargetMode="External"/><Relationship Id="rId35" Type="http://schemas.openxmlformats.org/officeDocument/2006/relationships/hyperlink" Target="https://www.ecdc.europa.eu/sites/default/files/documents/novel-coronavirus-personal-protective-equipment-needs-healthcare-settings.pdf" TargetMode="External"/><Relationship Id="rId8" Type="http://schemas.openxmlformats.org/officeDocument/2006/relationships/image" Target="media/image1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2397</Words>
  <Characters>13669</Characters>
  <Application>Microsoft Office Word</Application>
  <DocSecurity>0</DocSecurity>
  <Lines>113</Lines>
  <Paragraphs>32</Paragraphs>
  <ScaleCrop>false</ScaleCrop>
  <HeadingPairs>
    <vt:vector size="4" baseType="variant">
      <vt:variant>
        <vt:lpstr>Заглавие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Katia Gecheva</dc:creator>
  <cp:keywords/>
  <dc:description/>
  <cp:lastModifiedBy>sveti</cp:lastModifiedBy>
  <cp:revision>2</cp:revision>
  <dcterms:created xsi:type="dcterms:W3CDTF">2020-03-11T07:53:00Z</dcterms:created>
  <dcterms:modified xsi:type="dcterms:W3CDTF">2020-03-11T07:53:00Z</dcterms:modified>
</cp:coreProperties>
</file>