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D626A1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D626A1" w:rsidRDefault="005025B7" w:rsidP="000B0F88">
            <w:pPr>
              <w:spacing w:after="120"/>
              <w:ind w:left="5"/>
              <w:rPr>
                <w:b/>
                <w:bCs/>
              </w:rPr>
            </w:pPr>
            <w:r w:rsidRPr="00D626A1">
              <w:rPr>
                <w:b/>
                <w:bCs/>
                <w:noProof/>
              </w:rPr>
              <w:t xml:space="preserve">                 </w:t>
            </w:r>
            <w:r w:rsidR="00154B06" w:rsidRPr="00D626A1">
              <w:rPr>
                <w:b/>
                <w:bCs/>
                <w:noProof/>
              </w:rPr>
              <w:drawing>
                <wp:inline distT="0" distB="0" distL="0" distR="0">
                  <wp:extent cx="923925" cy="1114425"/>
                  <wp:effectExtent l="0" t="0" r="0" b="0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D626A1" w:rsidRDefault="005025B7" w:rsidP="00682B25">
            <w:pPr>
              <w:pStyle w:val="a7"/>
              <w:rPr>
                <w:b/>
                <w:bCs/>
                <w:lang w:eastAsia="en-US"/>
              </w:rPr>
            </w:pPr>
          </w:p>
          <w:p w:rsidR="005025B7" w:rsidRPr="00D626A1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D626A1">
              <w:rPr>
                <w:b/>
                <w:bCs/>
                <w:lang w:eastAsia="en-US"/>
              </w:rPr>
              <w:t>РЕПУБЛИКА БЪЛГАРИЯ</w:t>
            </w:r>
          </w:p>
          <w:p w:rsidR="005025B7" w:rsidRPr="00D626A1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D626A1">
              <w:rPr>
                <w:lang w:eastAsia="en-US"/>
              </w:rPr>
              <w:t>Министерство на здравеопазването</w:t>
            </w:r>
          </w:p>
          <w:p w:rsidR="005025B7" w:rsidRPr="00D626A1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6A1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:rsidR="005025B7" w:rsidRPr="00D626A1" w:rsidRDefault="005025B7" w:rsidP="00682B25">
            <w:pPr>
              <w:tabs>
                <w:tab w:val="left" w:pos="1309"/>
              </w:tabs>
              <w:rPr>
                <w:lang w:val="ru-RU" w:eastAsia="en-US"/>
              </w:rPr>
            </w:pPr>
          </w:p>
          <w:p w:rsidR="005025B7" w:rsidRPr="00D626A1" w:rsidRDefault="005025B7" w:rsidP="00682B25">
            <w:pPr>
              <w:ind w:right="-1188"/>
              <w:rPr>
                <w:b/>
                <w:bCs/>
              </w:rPr>
            </w:pPr>
          </w:p>
          <w:p w:rsidR="005025B7" w:rsidRPr="00D626A1" w:rsidRDefault="005025B7" w:rsidP="00682B25">
            <w:pPr>
              <w:ind w:right="-1188"/>
              <w:rPr>
                <w:b/>
                <w:bCs/>
              </w:rPr>
            </w:pPr>
            <w:r w:rsidRPr="00D626A1">
              <w:rPr>
                <w:b/>
                <w:bCs/>
              </w:rPr>
              <w:t>СЕДМИЧЕН ОПЕРАТИВЕН БЮЛЕТИН НА РЗИ-ДОБРИЧ</w:t>
            </w:r>
          </w:p>
          <w:p w:rsidR="005025B7" w:rsidRPr="00D626A1" w:rsidRDefault="005025B7" w:rsidP="00D41AAE">
            <w:pPr>
              <w:tabs>
                <w:tab w:val="left" w:pos="1309"/>
              </w:tabs>
              <w:rPr>
                <w:lang w:val="ru-RU" w:eastAsia="en-US"/>
              </w:rPr>
            </w:pPr>
            <w:r w:rsidRPr="00D626A1">
              <w:rPr>
                <w:b/>
                <w:bCs/>
              </w:rPr>
              <w:t>за периода</w:t>
            </w:r>
            <w:r w:rsidR="00DE22FF" w:rsidRPr="00D626A1">
              <w:rPr>
                <w:b/>
                <w:bCs/>
              </w:rPr>
              <w:t xml:space="preserve"> </w:t>
            </w:r>
            <w:r w:rsidR="00EF3BD4" w:rsidRPr="00D626A1">
              <w:rPr>
                <w:b/>
                <w:bCs/>
                <w:lang w:val="ru-RU"/>
              </w:rPr>
              <w:t>–</w:t>
            </w:r>
            <w:r w:rsidR="00D41AAE" w:rsidRPr="00D626A1">
              <w:rPr>
                <w:b/>
                <w:bCs/>
              </w:rPr>
              <w:t>20.10- 26.10</w:t>
            </w:r>
            <w:r w:rsidR="003D2AB1" w:rsidRPr="00D626A1">
              <w:rPr>
                <w:b/>
                <w:bCs/>
                <w:lang w:val="ru-RU"/>
              </w:rPr>
              <w:t>.2023</w:t>
            </w:r>
            <w:r w:rsidR="003D2AB1" w:rsidRPr="00D626A1">
              <w:rPr>
                <w:b/>
                <w:bCs/>
              </w:rPr>
              <w:t xml:space="preserve"> г. </w:t>
            </w:r>
            <w:r w:rsidR="00131C6D" w:rsidRPr="00D626A1">
              <w:rPr>
                <w:b/>
                <w:bCs/>
              </w:rPr>
              <w:t>(</w:t>
            </w:r>
            <w:r w:rsidR="00D41AAE" w:rsidRPr="00D626A1">
              <w:rPr>
                <w:b/>
                <w:bCs/>
              </w:rPr>
              <w:t>43</w:t>
            </w:r>
            <w:r w:rsidR="00131C6D" w:rsidRPr="00D626A1">
              <w:rPr>
                <w:b/>
                <w:bCs/>
              </w:rPr>
              <w:t>-</w:t>
            </w:r>
            <w:r w:rsidR="003D2AB1" w:rsidRPr="00D626A1">
              <w:rPr>
                <w:b/>
                <w:bCs/>
              </w:rPr>
              <w:t>та</w:t>
            </w:r>
            <w:r w:rsidR="00131C6D" w:rsidRPr="00D626A1">
              <w:rPr>
                <w:b/>
                <w:bCs/>
              </w:rPr>
              <w:t xml:space="preserve"> седмица)</w:t>
            </w:r>
          </w:p>
        </w:tc>
      </w:tr>
    </w:tbl>
    <w:p w:rsidR="005025B7" w:rsidRPr="00D626A1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D626A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25B7" w:rsidRPr="00D626A1" w:rsidRDefault="005025B7" w:rsidP="00964618">
      <w:pPr>
        <w:ind w:right="-1188"/>
        <w:jc w:val="both"/>
        <w:rPr>
          <w:b/>
          <w:bCs/>
          <w:lang w:val="ru-RU"/>
        </w:rPr>
      </w:pPr>
      <w:r w:rsidRPr="00D626A1">
        <w:rPr>
          <w:b/>
          <w:bCs/>
        </w:rPr>
        <w:t>ЕПИДЕМИОЛОГИЧНА ОБСТАНОВКА ЗА ОБЛАСТ ДОБРИЧ</w:t>
      </w:r>
      <w:r w:rsidRPr="00D626A1">
        <w:rPr>
          <w:b/>
          <w:bCs/>
          <w:lang w:val="ru-RU"/>
        </w:rPr>
        <w:t xml:space="preserve"> </w:t>
      </w:r>
    </w:p>
    <w:p w:rsidR="0034049F" w:rsidRPr="00D626A1" w:rsidRDefault="0034049F" w:rsidP="00964618">
      <w:pPr>
        <w:ind w:right="-1188"/>
        <w:jc w:val="both"/>
        <w:rPr>
          <w:b/>
          <w:bCs/>
        </w:rPr>
      </w:pPr>
    </w:p>
    <w:p w:rsidR="00675EBD" w:rsidRPr="00D626A1" w:rsidRDefault="00675EBD" w:rsidP="00675EBD">
      <w:pPr>
        <w:jc w:val="both"/>
      </w:pPr>
      <w:r w:rsidRPr="00D626A1">
        <w:t xml:space="preserve">През периода са регистрирани общо 120 случая на заразни заболявания, от които: </w:t>
      </w:r>
    </w:p>
    <w:p w:rsidR="00675EBD" w:rsidRPr="00D626A1" w:rsidRDefault="00675EBD" w:rsidP="00675EBD">
      <w:pPr>
        <w:numPr>
          <w:ilvl w:val="0"/>
          <w:numId w:val="8"/>
        </w:numPr>
        <w:jc w:val="both"/>
      </w:pPr>
      <w:r w:rsidRPr="00D626A1">
        <w:t>Грип и остри респираторни заболявания (ОРЗ) - 85 случая.</w:t>
      </w:r>
    </w:p>
    <w:p w:rsidR="00675EBD" w:rsidRPr="00D626A1" w:rsidRDefault="00675EBD" w:rsidP="00675EBD">
      <w:pPr>
        <w:jc w:val="both"/>
      </w:pPr>
      <w:r w:rsidRPr="00D626A1">
        <w:t xml:space="preserve">Общата заболяемост от грип и ОРЗ за областта е 107,23 %оо. Регистрирани остри респираторни заболявания (ОРЗ) по възрастови групи през периода: </w:t>
      </w:r>
    </w:p>
    <w:p w:rsidR="00675EBD" w:rsidRPr="00D626A1" w:rsidRDefault="00675EBD" w:rsidP="00675EBD">
      <w:pPr>
        <w:spacing w:before="120"/>
        <w:ind w:left="-36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675EBD" w:rsidRPr="00D626A1" w:rsidTr="004B3CBA">
        <w:trPr>
          <w:trHeight w:val="383"/>
          <w:jc w:val="center"/>
        </w:trPr>
        <w:tc>
          <w:tcPr>
            <w:tcW w:w="1276" w:type="dxa"/>
          </w:tcPr>
          <w:p w:rsidR="00675EBD" w:rsidRPr="00D626A1" w:rsidRDefault="00675EBD" w:rsidP="004B3CBA">
            <w:pPr>
              <w:jc w:val="both"/>
            </w:pPr>
            <w:r w:rsidRPr="00D626A1">
              <w:t xml:space="preserve">  0-4 г.</w:t>
            </w:r>
          </w:p>
        </w:tc>
        <w:tc>
          <w:tcPr>
            <w:tcW w:w="1080" w:type="dxa"/>
          </w:tcPr>
          <w:p w:rsidR="00675EBD" w:rsidRPr="00D626A1" w:rsidRDefault="00675EBD" w:rsidP="004B3CBA">
            <w:pPr>
              <w:jc w:val="both"/>
            </w:pPr>
            <w:r w:rsidRPr="00D626A1">
              <w:t>5-14 г.</w:t>
            </w:r>
          </w:p>
        </w:tc>
        <w:tc>
          <w:tcPr>
            <w:tcW w:w="1119" w:type="dxa"/>
          </w:tcPr>
          <w:p w:rsidR="00675EBD" w:rsidRPr="00D626A1" w:rsidRDefault="00675EBD" w:rsidP="004B3CBA">
            <w:pPr>
              <w:jc w:val="both"/>
            </w:pPr>
            <w:r w:rsidRPr="00D626A1">
              <w:t>15-29 г.</w:t>
            </w:r>
          </w:p>
        </w:tc>
        <w:tc>
          <w:tcPr>
            <w:tcW w:w="936" w:type="dxa"/>
          </w:tcPr>
          <w:p w:rsidR="00675EBD" w:rsidRPr="00D626A1" w:rsidRDefault="00675EBD" w:rsidP="004B3CBA">
            <w:pPr>
              <w:jc w:val="both"/>
            </w:pPr>
            <w:r w:rsidRPr="00D626A1">
              <w:t>30-64 г</w:t>
            </w:r>
          </w:p>
        </w:tc>
        <w:tc>
          <w:tcPr>
            <w:tcW w:w="851" w:type="dxa"/>
          </w:tcPr>
          <w:p w:rsidR="00675EBD" w:rsidRPr="00D626A1" w:rsidRDefault="00675EBD" w:rsidP="004B3CBA">
            <w:pPr>
              <w:jc w:val="both"/>
            </w:pPr>
            <w:r w:rsidRPr="00D626A1">
              <w:t>+65 г.</w:t>
            </w:r>
          </w:p>
        </w:tc>
        <w:tc>
          <w:tcPr>
            <w:tcW w:w="1134" w:type="dxa"/>
          </w:tcPr>
          <w:p w:rsidR="00675EBD" w:rsidRPr="00D626A1" w:rsidRDefault="00675EBD" w:rsidP="004B3CBA">
            <w:pPr>
              <w:jc w:val="both"/>
            </w:pPr>
            <w:r w:rsidRPr="00D626A1">
              <w:t>общо</w:t>
            </w:r>
          </w:p>
        </w:tc>
        <w:tc>
          <w:tcPr>
            <w:tcW w:w="2447" w:type="dxa"/>
          </w:tcPr>
          <w:p w:rsidR="00675EBD" w:rsidRPr="00D626A1" w:rsidRDefault="00675EBD" w:rsidP="004B3CBA">
            <w:pPr>
              <w:jc w:val="both"/>
            </w:pPr>
            <w:r w:rsidRPr="00D626A1">
              <w:t>Заболяемост %оо</w:t>
            </w:r>
          </w:p>
        </w:tc>
      </w:tr>
      <w:tr w:rsidR="00675EBD" w:rsidRPr="00D626A1" w:rsidTr="004B3CBA">
        <w:trPr>
          <w:trHeight w:val="149"/>
          <w:jc w:val="center"/>
        </w:trPr>
        <w:tc>
          <w:tcPr>
            <w:tcW w:w="1276" w:type="dxa"/>
          </w:tcPr>
          <w:p w:rsidR="00675EBD" w:rsidRPr="00D626A1" w:rsidRDefault="00675EBD" w:rsidP="004B3CBA">
            <w:pPr>
              <w:jc w:val="center"/>
            </w:pPr>
            <w:r w:rsidRPr="00D626A1">
              <w:t>17</w:t>
            </w:r>
          </w:p>
        </w:tc>
        <w:tc>
          <w:tcPr>
            <w:tcW w:w="1080" w:type="dxa"/>
          </w:tcPr>
          <w:p w:rsidR="00675EBD" w:rsidRPr="00D626A1" w:rsidRDefault="00675EBD" w:rsidP="004B3CBA">
            <w:pPr>
              <w:jc w:val="center"/>
            </w:pPr>
            <w:r w:rsidRPr="00D626A1">
              <w:t>30</w:t>
            </w:r>
          </w:p>
        </w:tc>
        <w:tc>
          <w:tcPr>
            <w:tcW w:w="1119" w:type="dxa"/>
          </w:tcPr>
          <w:p w:rsidR="00675EBD" w:rsidRPr="00D626A1" w:rsidRDefault="00675EBD" w:rsidP="004B3CBA">
            <w:pPr>
              <w:jc w:val="center"/>
            </w:pPr>
            <w:r w:rsidRPr="00D626A1">
              <w:t>33</w:t>
            </w:r>
          </w:p>
        </w:tc>
        <w:tc>
          <w:tcPr>
            <w:tcW w:w="936" w:type="dxa"/>
          </w:tcPr>
          <w:p w:rsidR="00675EBD" w:rsidRPr="00D626A1" w:rsidRDefault="00675EBD" w:rsidP="004B3CBA">
            <w:pPr>
              <w:jc w:val="center"/>
            </w:pPr>
            <w:r w:rsidRPr="00D626A1">
              <w:t>5</w:t>
            </w:r>
          </w:p>
        </w:tc>
        <w:tc>
          <w:tcPr>
            <w:tcW w:w="851" w:type="dxa"/>
          </w:tcPr>
          <w:p w:rsidR="00675EBD" w:rsidRPr="00D626A1" w:rsidRDefault="00675EBD" w:rsidP="004B3CBA">
            <w:pPr>
              <w:jc w:val="center"/>
            </w:pPr>
            <w:r w:rsidRPr="00D626A1">
              <w:t>-</w:t>
            </w:r>
          </w:p>
        </w:tc>
        <w:tc>
          <w:tcPr>
            <w:tcW w:w="1134" w:type="dxa"/>
          </w:tcPr>
          <w:p w:rsidR="00675EBD" w:rsidRPr="00D626A1" w:rsidRDefault="00675EBD" w:rsidP="004B3CBA">
            <w:pPr>
              <w:jc w:val="center"/>
            </w:pPr>
            <w:r w:rsidRPr="00D626A1">
              <w:t>85</w:t>
            </w:r>
          </w:p>
        </w:tc>
        <w:tc>
          <w:tcPr>
            <w:tcW w:w="2447" w:type="dxa"/>
          </w:tcPr>
          <w:p w:rsidR="00675EBD" w:rsidRPr="00D626A1" w:rsidRDefault="00675EBD" w:rsidP="004B3CBA">
            <w:pPr>
              <w:jc w:val="center"/>
              <w:rPr>
                <w:lang w:val="ru-RU"/>
              </w:rPr>
            </w:pPr>
            <w:r w:rsidRPr="00D626A1">
              <w:t>107,23 %оо</w:t>
            </w:r>
          </w:p>
        </w:tc>
      </w:tr>
    </w:tbl>
    <w:p w:rsidR="00675EBD" w:rsidRPr="00D626A1" w:rsidRDefault="00675EBD" w:rsidP="00675EBD">
      <w:pPr>
        <w:ind w:left="567"/>
        <w:jc w:val="both"/>
      </w:pPr>
    </w:p>
    <w:p w:rsidR="00675EBD" w:rsidRPr="00D626A1" w:rsidRDefault="00675EBD" w:rsidP="00675EBD">
      <w:pPr>
        <w:numPr>
          <w:ilvl w:val="0"/>
          <w:numId w:val="8"/>
        </w:numPr>
        <w:jc w:val="both"/>
      </w:pPr>
      <w:r w:rsidRPr="00D626A1">
        <w:t xml:space="preserve">26 регистрирани случая на заболели от </w:t>
      </w:r>
      <w:r w:rsidRPr="00D626A1">
        <w:rPr>
          <w:lang w:val="en-US"/>
        </w:rPr>
        <w:t>COVID</w:t>
      </w:r>
      <w:r w:rsidRPr="00D626A1">
        <w:rPr>
          <w:lang w:val="ru-RU"/>
        </w:rPr>
        <w:t>-19</w:t>
      </w:r>
      <w:r w:rsidRPr="00D626A1">
        <w:t xml:space="preserve">. Заболяемост за областта за 14 дни на 100000 жители към 30.10.2023г. – 33,47 %000 при 64,72 %000 за </w:t>
      </w:r>
      <w:proofErr w:type="spellStart"/>
      <w:r w:rsidRPr="00D626A1">
        <w:t>РБългария</w:t>
      </w:r>
      <w:proofErr w:type="spellEnd"/>
      <w:r w:rsidRPr="00D626A1">
        <w:t>.</w:t>
      </w:r>
    </w:p>
    <w:p w:rsidR="00675EBD" w:rsidRPr="00D626A1" w:rsidRDefault="00675EBD" w:rsidP="00675EBD">
      <w:pPr>
        <w:numPr>
          <w:ilvl w:val="0"/>
          <w:numId w:val="8"/>
        </w:numPr>
        <w:jc w:val="both"/>
      </w:pPr>
      <w:r w:rsidRPr="00D626A1">
        <w:t>5 случая на въздушно-капкова инфекция – варицела;</w:t>
      </w:r>
    </w:p>
    <w:p w:rsidR="00675EBD" w:rsidRPr="00D626A1" w:rsidRDefault="00675EBD" w:rsidP="00675EBD">
      <w:pPr>
        <w:numPr>
          <w:ilvl w:val="0"/>
          <w:numId w:val="8"/>
        </w:numPr>
        <w:jc w:val="both"/>
      </w:pPr>
      <w:r w:rsidRPr="00D626A1">
        <w:t>2 случая на инфекция с множествен механизъм на предаване – сифилис;</w:t>
      </w:r>
    </w:p>
    <w:p w:rsidR="00675EBD" w:rsidRPr="00D626A1" w:rsidRDefault="00675EBD" w:rsidP="00675EBD">
      <w:pPr>
        <w:numPr>
          <w:ilvl w:val="0"/>
          <w:numId w:val="8"/>
        </w:numPr>
        <w:jc w:val="both"/>
      </w:pPr>
      <w:r w:rsidRPr="00D626A1">
        <w:t xml:space="preserve">1 случай на </w:t>
      </w:r>
      <w:proofErr w:type="spellStart"/>
      <w:r w:rsidRPr="00D626A1">
        <w:t>паразитологична</w:t>
      </w:r>
      <w:proofErr w:type="spellEnd"/>
      <w:r w:rsidRPr="00D626A1">
        <w:t xml:space="preserve"> инфекция – </w:t>
      </w:r>
      <w:proofErr w:type="spellStart"/>
      <w:r w:rsidRPr="00D626A1">
        <w:t>ламблиоза</w:t>
      </w:r>
      <w:proofErr w:type="spellEnd"/>
      <w:r w:rsidRPr="00D626A1">
        <w:t>;</w:t>
      </w:r>
    </w:p>
    <w:p w:rsidR="00D626A1" w:rsidRDefault="00675EBD" w:rsidP="008E2E82">
      <w:pPr>
        <w:numPr>
          <w:ilvl w:val="0"/>
          <w:numId w:val="8"/>
        </w:numPr>
        <w:jc w:val="both"/>
      </w:pPr>
      <w:r w:rsidRPr="00D626A1">
        <w:t>1 случай на хепатит – хепатит тип Е.</w:t>
      </w:r>
    </w:p>
    <w:p w:rsidR="00675EBD" w:rsidRPr="00D626A1" w:rsidRDefault="00675EBD" w:rsidP="008E2E82">
      <w:pPr>
        <w:numPr>
          <w:ilvl w:val="0"/>
          <w:numId w:val="8"/>
        </w:numPr>
        <w:jc w:val="both"/>
      </w:pPr>
      <w:r w:rsidRPr="00D626A1">
        <w:t>На територията на област Добрич през отчетния период няма регистрирани хранителни взривове.</w:t>
      </w:r>
    </w:p>
    <w:p w:rsidR="00675EBD" w:rsidRPr="00D626A1" w:rsidRDefault="00675EBD" w:rsidP="00675EBD">
      <w:pPr>
        <w:ind w:left="567"/>
        <w:jc w:val="both"/>
        <w:rPr>
          <w:color w:val="FF0000"/>
        </w:rPr>
      </w:pPr>
    </w:p>
    <w:p w:rsidR="00675EBD" w:rsidRPr="00D626A1" w:rsidRDefault="00675EBD" w:rsidP="00675EBD">
      <w:pPr>
        <w:jc w:val="both"/>
        <w:rPr>
          <w:b/>
        </w:rPr>
      </w:pPr>
      <w:r w:rsidRPr="00D626A1">
        <w:rPr>
          <w:b/>
        </w:rPr>
        <w:t>ДИРЕКЦИЯ „НАДЗОР НА ЗАРАЗНИТЕ БОЛЕСТИ”</w:t>
      </w:r>
    </w:p>
    <w:p w:rsidR="00675EBD" w:rsidRPr="00D626A1" w:rsidRDefault="00675EBD" w:rsidP="00675EBD">
      <w:pPr>
        <w:jc w:val="both"/>
        <w:rPr>
          <w:lang w:val="ru-RU"/>
        </w:rPr>
      </w:pPr>
      <w:r w:rsidRPr="00D626A1">
        <w:t>Н</w:t>
      </w:r>
      <w:proofErr w:type="spellStart"/>
      <w:r w:rsidRPr="00D626A1">
        <w:rPr>
          <w:lang w:val="ru-RU"/>
        </w:rPr>
        <w:t>аправени</w:t>
      </w:r>
      <w:proofErr w:type="spellEnd"/>
      <w:r w:rsidRPr="00D626A1">
        <w:rPr>
          <w:lang w:val="ru-RU"/>
        </w:rPr>
        <w:t xml:space="preserve"> проверки на </w:t>
      </w:r>
      <w:proofErr w:type="spellStart"/>
      <w:r w:rsidRPr="00D626A1">
        <w:rPr>
          <w:lang w:val="ru-RU"/>
        </w:rPr>
        <w:t>обекти</w:t>
      </w:r>
      <w:proofErr w:type="spellEnd"/>
      <w:r w:rsidRPr="00D626A1">
        <w:rPr>
          <w:lang w:val="ru-RU"/>
        </w:rPr>
        <w:t xml:space="preserve"> в </w:t>
      </w:r>
      <w:proofErr w:type="spellStart"/>
      <w:r w:rsidRPr="00D626A1">
        <w:rPr>
          <w:lang w:val="ru-RU"/>
        </w:rPr>
        <w:t>лечебни</w:t>
      </w:r>
      <w:proofErr w:type="spellEnd"/>
      <w:r w:rsidRPr="00D626A1">
        <w:rPr>
          <w:lang w:val="ru-RU"/>
        </w:rPr>
        <w:t xml:space="preserve"> заведения за </w:t>
      </w:r>
      <w:proofErr w:type="spellStart"/>
      <w:r w:rsidRPr="00D626A1">
        <w:rPr>
          <w:lang w:val="ru-RU"/>
        </w:rPr>
        <w:t>болнична</w:t>
      </w:r>
      <w:proofErr w:type="spellEnd"/>
      <w:r w:rsidRPr="00D626A1">
        <w:rPr>
          <w:lang w:val="ru-RU"/>
        </w:rPr>
        <w:t>, извънболнична медицинска помощ - 105.</w:t>
      </w:r>
    </w:p>
    <w:p w:rsidR="00675EBD" w:rsidRPr="00D626A1" w:rsidRDefault="00675EBD" w:rsidP="00675EBD">
      <w:pPr>
        <w:jc w:val="both"/>
        <w:rPr>
          <w:lang w:val="ru-RU"/>
        </w:rPr>
      </w:pPr>
      <w:proofErr w:type="spellStart"/>
      <w:r w:rsidRPr="00D626A1">
        <w:rPr>
          <w:lang w:val="ru-RU"/>
        </w:rPr>
        <w:t>Извършени</w:t>
      </w:r>
      <w:proofErr w:type="spellEnd"/>
      <w:r w:rsidRPr="00D626A1">
        <w:rPr>
          <w:lang w:val="ru-RU"/>
        </w:rPr>
        <w:t xml:space="preserve"> </w:t>
      </w:r>
      <w:proofErr w:type="spellStart"/>
      <w:r w:rsidRPr="00D626A1">
        <w:rPr>
          <w:lang w:val="ru-RU"/>
        </w:rPr>
        <w:t>епидемиологични</w:t>
      </w:r>
      <w:proofErr w:type="spellEnd"/>
      <w:r w:rsidRPr="00D626A1">
        <w:rPr>
          <w:lang w:val="ru-RU"/>
        </w:rPr>
        <w:t xml:space="preserve"> </w:t>
      </w:r>
      <w:proofErr w:type="spellStart"/>
      <w:r w:rsidRPr="00D626A1">
        <w:rPr>
          <w:lang w:val="ru-RU"/>
        </w:rPr>
        <w:t>проучвания</w:t>
      </w:r>
      <w:proofErr w:type="spellEnd"/>
      <w:r w:rsidRPr="00D626A1">
        <w:rPr>
          <w:lang w:val="ru-RU"/>
        </w:rPr>
        <w:t xml:space="preserve"> на </w:t>
      </w:r>
      <w:proofErr w:type="spellStart"/>
      <w:r w:rsidRPr="00D626A1">
        <w:rPr>
          <w:lang w:val="ru-RU"/>
        </w:rPr>
        <w:t>регистрирани</w:t>
      </w:r>
      <w:proofErr w:type="spellEnd"/>
      <w:r w:rsidRPr="00D626A1">
        <w:rPr>
          <w:lang w:val="ru-RU"/>
        </w:rPr>
        <w:t xml:space="preserve"> </w:t>
      </w:r>
      <w:proofErr w:type="spellStart"/>
      <w:r w:rsidRPr="00D626A1">
        <w:rPr>
          <w:lang w:val="ru-RU"/>
        </w:rPr>
        <w:t>заразни</w:t>
      </w:r>
      <w:proofErr w:type="spellEnd"/>
      <w:r w:rsidRPr="00D626A1">
        <w:rPr>
          <w:lang w:val="ru-RU"/>
        </w:rPr>
        <w:t xml:space="preserve"> </w:t>
      </w:r>
      <w:proofErr w:type="spellStart"/>
      <w:r w:rsidRPr="00D626A1">
        <w:rPr>
          <w:lang w:val="ru-RU"/>
        </w:rPr>
        <w:t>болести</w:t>
      </w:r>
      <w:proofErr w:type="spellEnd"/>
      <w:r w:rsidRPr="00D626A1">
        <w:rPr>
          <w:lang w:val="ru-RU"/>
        </w:rPr>
        <w:t xml:space="preserve"> – 35 </w:t>
      </w:r>
      <w:proofErr w:type="spellStart"/>
      <w:r w:rsidRPr="00D626A1">
        <w:rPr>
          <w:lang w:val="ru-RU"/>
        </w:rPr>
        <w:t>бр</w:t>
      </w:r>
      <w:proofErr w:type="spellEnd"/>
      <w:r w:rsidRPr="00D626A1">
        <w:rPr>
          <w:lang w:val="ru-RU"/>
        </w:rPr>
        <w:t>.</w:t>
      </w:r>
    </w:p>
    <w:p w:rsidR="00675EBD" w:rsidRPr="00D626A1" w:rsidRDefault="00675EBD" w:rsidP="00675EBD">
      <w:pPr>
        <w:jc w:val="both"/>
        <w:rPr>
          <w:lang w:val="ru-RU"/>
        </w:rPr>
      </w:pPr>
      <w:r w:rsidRPr="00D626A1">
        <w:t xml:space="preserve">Лабораторен контрол на противоепидемичния режим в </w:t>
      </w:r>
      <w:proofErr w:type="spellStart"/>
      <w:r w:rsidRPr="00D626A1">
        <w:rPr>
          <w:lang w:val="ru-RU"/>
        </w:rPr>
        <w:t>лечебни</w:t>
      </w:r>
      <w:proofErr w:type="spellEnd"/>
      <w:r w:rsidRPr="00D626A1">
        <w:rPr>
          <w:lang w:val="ru-RU"/>
        </w:rPr>
        <w:t xml:space="preserve"> заведения за </w:t>
      </w:r>
      <w:proofErr w:type="spellStart"/>
      <w:r w:rsidRPr="00D626A1">
        <w:rPr>
          <w:lang w:val="ru-RU"/>
        </w:rPr>
        <w:t>болнична</w:t>
      </w:r>
      <w:proofErr w:type="spellEnd"/>
      <w:r w:rsidRPr="00D626A1">
        <w:rPr>
          <w:lang w:val="ru-RU"/>
        </w:rPr>
        <w:t xml:space="preserve"> и извънболнична медицинска помощ – </w:t>
      </w:r>
      <w:r w:rsidRPr="00D626A1">
        <w:rPr>
          <w:lang w:val="en-US"/>
        </w:rPr>
        <w:t>123</w:t>
      </w:r>
      <w:r w:rsidRPr="00D626A1">
        <w:rPr>
          <w:lang w:val="ru-RU"/>
        </w:rPr>
        <w:t xml:space="preserve"> </w:t>
      </w:r>
      <w:proofErr w:type="spellStart"/>
      <w:r w:rsidRPr="00D626A1">
        <w:rPr>
          <w:lang w:val="ru-RU"/>
        </w:rPr>
        <w:t>бр</w:t>
      </w:r>
      <w:proofErr w:type="spellEnd"/>
      <w:r w:rsidRPr="00D626A1">
        <w:rPr>
          <w:lang w:val="ru-RU"/>
        </w:rPr>
        <w:t xml:space="preserve">. </w:t>
      </w:r>
      <w:proofErr w:type="spellStart"/>
      <w:r w:rsidRPr="00D626A1">
        <w:rPr>
          <w:lang w:val="ru-RU"/>
        </w:rPr>
        <w:t>проби</w:t>
      </w:r>
      <w:proofErr w:type="spellEnd"/>
      <w:r w:rsidRPr="00D626A1">
        <w:rPr>
          <w:lang w:val="ru-RU"/>
        </w:rPr>
        <w:t xml:space="preserve"> с 4 </w:t>
      </w:r>
      <w:proofErr w:type="spellStart"/>
      <w:r w:rsidRPr="00D626A1">
        <w:rPr>
          <w:lang w:val="ru-RU"/>
        </w:rPr>
        <w:t>положителни</w:t>
      </w:r>
      <w:proofErr w:type="spellEnd"/>
      <w:r w:rsidRPr="00D626A1">
        <w:rPr>
          <w:lang w:val="ru-RU"/>
        </w:rPr>
        <w:t xml:space="preserve"> </w:t>
      </w:r>
      <w:proofErr w:type="spellStart"/>
      <w:r w:rsidRPr="00D626A1">
        <w:rPr>
          <w:lang w:val="ru-RU"/>
        </w:rPr>
        <w:t>резултата</w:t>
      </w:r>
      <w:proofErr w:type="spellEnd"/>
      <w:r w:rsidRPr="00D626A1">
        <w:rPr>
          <w:lang w:val="ru-RU"/>
        </w:rPr>
        <w:t xml:space="preserve">: </w:t>
      </w:r>
      <w:r w:rsidRPr="00D626A1">
        <w:rPr>
          <w:lang w:val="en-US"/>
        </w:rPr>
        <w:t>87</w:t>
      </w:r>
      <w:r w:rsidRPr="00D626A1">
        <w:rPr>
          <w:lang w:val="ru-RU"/>
        </w:rPr>
        <w:t xml:space="preserve"> </w:t>
      </w:r>
      <w:proofErr w:type="spellStart"/>
      <w:r w:rsidRPr="00D626A1">
        <w:rPr>
          <w:lang w:val="ru-RU"/>
        </w:rPr>
        <w:t>бр</w:t>
      </w:r>
      <w:proofErr w:type="spellEnd"/>
      <w:r w:rsidRPr="00D626A1">
        <w:rPr>
          <w:lang w:val="ru-RU"/>
        </w:rPr>
        <w:t xml:space="preserve">. паразитологични </w:t>
      </w:r>
      <w:proofErr w:type="spellStart"/>
      <w:r w:rsidRPr="00D626A1">
        <w:rPr>
          <w:lang w:val="ru-RU"/>
        </w:rPr>
        <w:t>проби</w:t>
      </w:r>
      <w:proofErr w:type="spellEnd"/>
      <w:r w:rsidRPr="00D626A1">
        <w:rPr>
          <w:lang w:val="ru-RU"/>
        </w:rPr>
        <w:t xml:space="preserve"> с 3 </w:t>
      </w:r>
      <w:proofErr w:type="spellStart"/>
      <w:r w:rsidRPr="00D626A1">
        <w:rPr>
          <w:lang w:val="ru-RU"/>
        </w:rPr>
        <w:t>положителни</w:t>
      </w:r>
      <w:proofErr w:type="spellEnd"/>
      <w:r w:rsidRPr="00D626A1">
        <w:rPr>
          <w:lang w:val="ru-RU"/>
        </w:rPr>
        <w:t xml:space="preserve"> </w:t>
      </w:r>
      <w:proofErr w:type="spellStart"/>
      <w:r w:rsidRPr="00D626A1">
        <w:rPr>
          <w:lang w:val="ru-RU"/>
        </w:rPr>
        <w:t>резултата</w:t>
      </w:r>
      <w:proofErr w:type="spellEnd"/>
      <w:r w:rsidRPr="00D626A1">
        <w:rPr>
          <w:lang w:val="ru-RU"/>
        </w:rPr>
        <w:t xml:space="preserve">, 8 </w:t>
      </w:r>
      <w:proofErr w:type="spellStart"/>
      <w:r w:rsidRPr="00D626A1">
        <w:rPr>
          <w:lang w:val="ru-RU"/>
        </w:rPr>
        <w:t>бр</w:t>
      </w:r>
      <w:proofErr w:type="spellEnd"/>
      <w:r w:rsidRPr="00D626A1">
        <w:rPr>
          <w:lang w:val="ru-RU"/>
        </w:rPr>
        <w:t xml:space="preserve">. </w:t>
      </w:r>
      <w:proofErr w:type="spellStart"/>
      <w:r w:rsidRPr="00D626A1">
        <w:rPr>
          <w:lang w:val="ru-RU"/>
        </w:rPr>
        <w:t>околна</w:t>
      </w:r>
      <w:proofErr w:type="spellEnd"/>
      <w:r w:rsidRPr="00D626A1">
        <w:rPr>
          <w:lang w:val="ru-RU"/>
        </w:rPr>
        <w:t xml:space="preserve"> среда и 28 </w:t>
      </w:r>
      <w:proofErr w:type="spellStart"/>
      <w:r w:rsidRPr="00D626A1">
        <w:rPr>
          <w:lang w:val="ru-RU"/>
        </w:rPr>
        <w:t>бр</w:t>
      </w:r>
      <w:proofErr w:type="spellEnd"/>
      <w:r w:rsidRPr="00D626A1">
        <w:rPr>
          <w:lang w:val="ru-RU"/>
        </w:rPr>
        <w:t xml:space="preserve">. бързи </w:t>
      </w:r>
      <w:proofErr w:type="spellStart"/>
      <w:r w:rsidRPr="00D626A1">
        <w:rPr>
          <w:lang w:val="ru-RU"/>
        </w:rPr>
        <w:t>антигенни</w:t>
      </w:r>
      <w:proofErr w:type="spellEnd"/>
      <w:r w:rsidRPr="00D626A1">
        <w:rPr>
          <w:lang w:val="ru-RU"/>
        </w:rPr>
        <w:t xml:space="preserve"> </w:t>
      </w:r>
      <w:proofErr w:type="spellStart"/>
      <w:r w:rsidRPr="00D626A1">
        <w:rPr>
          <w:lang w:val="ru-RU"/>
        </w:rPr>
        <w:t>тестове</w:t>
      </w:r>
      <w:proofErr w:type="spellEnd"/>
      <w:r w:rsidRPr="00D626A1">
        <w:rPr>
          <w:lang w:val="ru-RU"/>
        </w:rPr>
        <w:t xml:space="preserve"> за </w:t>
      </w:r>
      <w:r w:rsidRPr="00D626A1">
        <w:t xml:space="preserve">COVID-19 с 1 </w:t>
      </w:r>
      <w:r w:rsidRPr="00D626A1">
        <w:rPr>
          <w:lang w:val="ru-RU"/>
        </w:rPr>
        <w:t xml:space="preserve">положителен </w:t>
      </w:r>
      <w:proofErr w:type="spellStart"/>
      <w:r w:rsidRPr="00D626A1">
        <w:rPr>
          <w:lang w:val="ru-RU"/>
        </w:rPr>
        <w:t>резултат</w:t>
      </w:r>
      <w:proofErr w:type="spellEnd"/>
      <w:r w:rsidRPr="00D626A1">
        <w:rPr>
          <w:lang w:val="ru-RU"/>
        </w:rPr>
        <w:t>.</w:t>
      </w:r>
    </w:p>
    <w:p w:rsidR="00675EBD" w:rsidRPr="00D626A1" w:rsidRDefault="00675EBD" w:rsidP="00675EBD">
      <w:pPr>
        <w:jc w:val="both"/>
      </w:pPr>
      <w:r w:rsidRPr="00D626A1">
        <w:rPr>
          <w:lang w:val="ru-RU"/>
        </w:rPr>
        <w:t xml:space="preserve"> </w:t>
      </w:r>
    </w:p>
    <w:p w:rsidR="00675EBD" w:rsidRPr="00D626A1" w:rsidRDefault="00675EBD" w:rsidP="00675EBD">
      <w:pPr>
        <w:jc w:val="both"/>
      </w:pPr>
      <w:r w:rsidRPr="00D626A1">
        <w:t xml:space="preserve">През </w:t>
      </w:r>
      <w:r w:rsidRPr="00D626A1">
        <w:rPr>
          <w:b/>
          <w:bCs/>
        </w:rPr>
        <w:t>консултативния кабинет по СПИН /КАБКИС/</w:t>
      </w:r>
      <w:r w:rsidRPr="00D626A1">
        <w:t xml:space="preserve"> няма преминали лица. </w:t>
      </w:r>
    </w:p>
    <w:p w:rsidR="007B4014" w:rsidRPr="00D626A1" w:rsidRDefault="007B4014" w:rsidP="00394498">
      <w:pPr>
        <w:jc w:val="both"/>
      </w:pPr>
    </w:p>
    <w:p w:rsidR="005025B7" w:rsidRPr="00D626A1" w:rsidRDefault="005025B7" w:rsidP="00964618">
      <w:pPr>
        <w:jc w:val="both"/>
        <w:rPr>
          <w:b/>
          <w:bCs/>
        </w:rPr>
      </w:pPr>
      <w:r w:rsidRPr="00D626A1">
        <w:rPr>
          <w:b/>
          <w:bCs/>
        </w:rPr>
        <w:t>ДИРЕКЦИЯ „МЕДИЦИНСКИ ДЕЙНОСТИ”</w:t>
      </w:r>
    </w:p>
    <w:p w:rsidR="008F4566" w:rsidRPr="00D626A1" w:rsidRDefault="005025B7" w:rsidP="003273DF">
      <w:pPr>
        <w:jc w:val="both"/>
      </w:pPr>
      <w:r w:rsidRPr="00D626A1">
        <w:t xml:space="preserve">Извършени </w:t>
      </w:r>
      <w:r w:rsidR="002772E4" w:rsidRPr="00D626A1">
        <w:t xml:space="preserve">са общо </w:t>
      </w:r>
      <w:r w:rsidR="00252E16" w:rsidRPr="00D626A1">
        <w:t>15</w:t>
      </w:r>
      <w:r w:rsidRPr="00D626A1">
        <w:t xml:space="preserve"> проверки, от които </w:t>
      </w:r>
      <w:r w:rsidR="00252E16" w:rsidRPr="00D626A1">
        <w:t>9</w:t>
      </w:r>
      <w:r w:rsidRPr="00D626A1">
        <w:t xml:space="preserve"> </w:t>
      </w:r>
      <w:r w:rsidR="003A4EDA">
        <w:t xml:space="preserve">бр. </w:t>
      </w:r>
      <w:r w:rsidRPr="00D626A1">
        <w:t xml:space="preserve">на лечебни заведения за болнична помощ, </w:t>
      </w:r>
      <w:r w:rsidR="003A4EDA" w:rsidRPr="00D626A1">
        <w:t>2 лечебни заведения</w:t>
      </w:r>
      <w:r w:rsidR="003A4EDA">
        <w:t xml:space="preserve">, </w:t>
      </w:r>
      <w:r w:rsidR="00252E16" w:rsidRPr="00D626A1">
        <w:t>проверени по медико-статистическа отчетност</w:t>
      </w:r>
      <w:r w:rsidR="003A4EDA">
        <w:t>,</w:t>
      </w:r>
      <w:r w:rsidR="00252E16" w:rsidRPr="00D626A1">
        <w:t xml:space="preserve"> 1 на ЦКОДУХЗ /Център за комплексно обслужване на деца с умствени и </w:t>
      </w:r>
      <w:r w:rsidR="00767A24" w:rsidRPr="00D626A1">
        <w:t>хронични заболявания/</w:t>
      </w:r>
      <w:r w:rsidR="004C47B7" w:rsidRPr="00D626A1">
        <w:t xml:space="preserve"> и </w:t>
      </w:r>
      <w:r w:rsidR="00252E16" w:rsidRPr="00D626A1">
        <w:t>3</w:t>
      </w:r>
      <w:r w:rsidR="004C47B7" w:rsidRPr="00D626A1">
        <w:t xml:space="preserve"> на аптеки.</w:t>
      </w:r>
      <w:r w:rsidRPr="00D626A1">
        <w:t xml:space="preserve"> Няма установени нарушения. </w:t>
      </w:r>
    </w:p>
    <w:p w:rsidR="005025B7" w:rsidRPr="00D626A1" w:rsidRDefault="005025B7" w:rsidP="00964618">
      <w:pPr>
        <w:jc w:val="both"/>
      </w:pPr>
      <w:r w:rsidRPr="00D626A1">
        <w:t xml:space="preserve">Подготвени и изпратени </w:t>
      </w:r>
      <w:r w:rsidR="003A4EDA">
        <w:t xml:space="preserve">са </w:t>
      </w:r>
      <w:r w:rsidRPr="00D626A1">
        <w:t>документи за промяна в обстоятелствата към Изпълнителна Агенция</w:t>
      </w:r>
      <w:r w:rsidR="003273DF" w:rsidRPr="00D626A1">
        <w:t xml:space="preserve"> Медицински надзор </w:t>
      </w:r>
      <w:r w:rsidR="00947906" w:rsidRPr="00D626A1">
        <w:t>на</w:t>
      </w:r>
      <w:r w:rsidR="003273DF" w:rsidRPr="00D626A1">
        <w:t xml:space="preserve"> </w:t>
      </w:r>
      <w:r w:rsidR="00767A24" w:rsidRPr="00D626A1">
        <w:t>2</w:t>
      </w:r>
      <w:r w:rsidR="00947906" w:rsidRPr="00D626A1">
        <w:t xml:space="preserve"> ЛЗ</w:t>
      </w:r>
      <w:r w:rsidR="00767A24" w:rsidRPr="00D626A1">
        <w:t>.</w:t>
      </w:r>
    </w:p>
    <w:p w:rsidR="005025B7" w:rsidRPr="00D626A1" w:rsidRDefault="005025B7" w:rsidP="00964618">
      <w:pPr>
        <w:jc w:val="both"/>
      </w:pPr>
      <w:r w:rsidRPr="00D626A1">
        <w:t xml:space="preserve">Приети и обработени </w:t>
      </w:r>
      <w:r w:rsidR="00633F42" w:rsidRPr="00D626A1">
        <w:t xml:space="preserve"> </w:t>
      </w:r>
      <w:r w:rsidRPr="00D626A1">
        <w:t>жалби</w:t>
      </w:r>
      <w:r w:rsidR="00377F00" w:rsidRPr="00D626A1">
        <w:t xml:space="preserve"> </w:t>
      </w:r>
      <w:r w:rsidR="00CE2BED" w:rsidRPr="00D626A1">
        <w:t xml:space="preserve">– </w:t>
      </w:r>
      <w:r w:rsidR="008D05AF" w:rsidRPr="00D626A1">
        <w:t>3</w:t>
      </w:r>
      <w:r w:rsidR="00947906" w:rsidRPr="00D626A1">
        <w:t xml:space="preserve"> </w:t>
      </w:r>
      <w:r w:rsidR="00CE2BED" w:rsidRPr="00D626A1">
        <w:t>бр</w:t>
      </w:r>
      <w:r w:rsidRPr="00D626A1">
        <w:t>.</w:t>
      </w:r>
    </w:p>
    <w:p w:rsidR="005025B7" w:rsidRPr="00D626A1" w:rsidRDefault="005025B7" w:rsidP="00964618">
      <w:pPr>
        <w:jc w:val="both"/>
      </w:pPr>
      <w:r w:rsidRPr="00D626A1">
        <w:t>За периода в РКМЕ са приети и обработени</w:t>
      </w:r>
      <w:r w:rsidR="00531503" w:rsidRPr="00D626A1">
        <w:t xml:space="preserve"> </w:t>
      </w:r>
      <w:r w:rsidR="008D05AF" w:rsidRPr="00D626A1">
        <w:t>121</w:t>
      </w:r>
      <w:r w:rsidRPr="00D626A1">
        <w:t xml:space="preserve"> медицински досиета, извършени са </w:t>
      </w:r>
      <w:r w:rsidR="008D05AF" w:rsidRPr="00D626A1">
        <w:t>87</w:t>
      </w:r>
      <w:r w:rsidR="00947906" w:rsidRPr="00D626A1">
        <w:t xml:space="preserve"> </w:t>
      </w:r>
      <w:r w:rsidRPr="00D626A1">
        <w:t xml:space="preserve">справки, изготвени са </w:t>
      </w:r>
      <w:r w:rsidR="008D05AF" w:rsidRPr="00D626A1">
        <w:t>70</w:t>
      </w:r>
      <w:r w:rsidRPr="00D626A1">
        <w:t xml:space="preserve"> преписки и </w:t>
      </w:r>
      <w:r w:rsidR="008D05AF" w:rsidRPr="00D626A1">
        <w:t>71</w:t>
      </w:r>
      <w:r w:rsidR="005923A7" w:rsidRPr="00D626A1">
        <w:t xml:space="preserve"> </w:t>
      </w:r>
      <w:r w:rsidR="006F7A89" w:rsidRPr="00D626A1">
        <w:t>бр.</w:t>
      </w:r>
      <w:r w:rsidR="008F6034" w:rsidRPr="00D626A1">
        <w:t xml:space="preserve"> </w:t>
      </w:r>
      <w:r w:rsidR="006F7A89" w:rsidRPr="00D626A1">
        <w:t>МЕД за</w:t>
      </w:r>
      <w:r w:rsidRPr="00D626A1">
        <w:t xml:space="preserve"> протокола за ТП на НОИ, проверени са </w:t>
      </w:r>
      <w:r w:rsidR="008D05AF" w:rsidRPr="00D626A1">
        <w:t>45</w:t>
      </w:r>
      <w:r w:rsidR="00947906" w:rsidRPr="00D626A1">
        <w:t xml:space="preserve"> </w:t>
      </w:r>
      <w:r w:rsidRPr="00D626A1">
        <w:t>експертни решения (ЕР).</w:t>
      </w:r>
    </w:p>
    <w:p w:rsidR="005025B7" w:rsidRPr="00D626A1" w:rsidRDefault="005025B7" w:rsidP="00964618">
      <w:pPr>
        <w:jc w:val="both"/>
        <w:rPr>
          <w:b/>
          <w:bCs/>
        </w:rPr>
      </w:pPr>
    </w:p>
    <w:p w:rsidR="00A46E9C" w:rsidRPr="00D626A1" w:rsidRDefault="00A46E9C" w:rsidP="00A46E9C">
      <w:pPr>
        <w:jc w:val="both"/>
        <w:rPr>
          <w:b/>
          <w:bCs/>
        </w:rPr>
      </w:pPr>
      <w:r w:rsidRPr="00D626A1">
        <w:rPr>
          <w:b/>
          <w:bCs/>
        </w:rPr>
        <w:lastRenderedPageBreak/>
        <w:t>ДИРЕКЦИЯ „ОБЩЕСТВЕНО ЗДРАВЕ”</w:t>
      </w:r>
    </w:p>
    <w:p w:rsidR="000C75A0" w:rsidRPr="00D626A1" w:rsidRDefault="000C75A0" w:rsidP="000C75A0">
      <w:pPr>
        <w:jc w:val="both"/>
        <w:textAlignment w:val="center"/>
      </w:pPr>
      <w:r w:rsidRPr="00D626A1">
        <w:rPr>
          <w:b/>
        </w:rPr>
        <w:t>Предварителен здравен контрол:</w:t>
      </w:r>
      <w:r w:rsidRPr="00D626A1">
        <w:t xml:space="preserve"> </w:t>
      </w:r>
      <w:r w:rsidRPr="00D626A1">
        <w:rPr>
          <w:b/>
          <w:lang w:val="ru-RU"/>
        </w:rPr>
        <w:t>1</w:t>
      </w:r>
      <w:r w:rsidRPr="00D626A1">
        <w:t xml:space="preserve"> </w:t>
      </w:r>
      <w:proofErr w:type="spellStart"/>
      <w:r w:rsidRPr="00D626A1">
        <w:t>експертeн</w:t>
      </w:r>
      <w:proofErr w:type="spellEnd"/>
      <w:r w:rsidRPr="00D626A1">
        <w:t xml:space="preserve"> съвет при РЗИ-Добрич. Разгледани са </w:t>
      </w:r>
      <w:r w:rsidRPr="00D626A1">
        <w:rPr>
          <w:b/>
        </w:rPr>
        <w:t xml:space="preserve">5 </w:t>
      </w:r>
      <w:r w:rsidRPr="00D626A1">
        <w:t xml:space="preserve">проектни документации, издадени са: </w:t>
      </w:r>
      <w:r w:rsidRPr="00D626A1">
        <w:rPr>
          <w:b/>
        </w:rPr>
        <w:t>3</w:t>
      </w:r>
      <w:r w:rsidRPr="00D626A1">
        <w:t xml:space="preserve"> становища по процедурите на ЗООС и </w:t>
      </w:r>
      <w:r w:rsidRPr="00D626A1">
        <w:rPr>
          <w:b/>
        </w:rPr>
        <w:t>2</w:t>
      </w:r>
      <w:r w:rsidRPr="00D626A1">
        <w:t xml:space="preserve"> здравни заключения. Извършени са </w:t>
      </w:r>
      <w:r w:rsidRPr="00D626A1">
        <w:rPr>
          <w:b/>
        </w:rPr>
        <w:t>4</w:t>
      </w:r>
      <w:r w:rsidRPr="00D626A1">
        <w:t xml:space="preserve"> проверки на обекти с обществено предназначение (ООП) в процедура по регистрация, включително и по предписания, регистрирани са </w:t>
      </w:r>
      <w:r w:rsidRPr="00D626A1">
        <w:rPr>
          <w:b/>
        </w:rPr>
        <w:t>2</w:t>
      </w:r>
      <w:r w:rsidRPr="00D626A1">
        <w:t xml:space="preserve"> обекта с обществено предназначение, издадени са </w:t>
      </w:r>
      <w:r w:rsidRPr="00D626A1">
        <w:rPr>
          <w:b/>
        </w:rPr>
        <w:t xml:space="preserve">2 </w:t>
      </w:r>
      <w:r w:rsidRPr="00D626A1">
        <w:t>предписания за предприемане на задължителни хигиенни мерки. Представител на РЗИ-Добрич е взел участие в заседание на Областната комисия по промяна предназначението на земеделски земи.</w:t>
      </w:r>
    </w:p>
    <w:p w:rsidR="000C75A0" w:rsidRPr="00D626A1" w:rsidRDefault="000C75A0" w:rsidP="000C75A0">
      <w:pPr>
        <w:jc w:val="both"/>
        <w:textAlignment w:val="center"/>
        <w:rPr>
          <w:b/>
          <w:color w:val="000000" w:themeColor="text1"/>
          <w:lang w:val="ru-RU"/>
        </w:rPr>
      </w:pPr>
      <w:r w:rsidRPr="00D626A1">
        <w:t xml:space="preserve">През периода са извършени общо </w:t>
      </w:r>
      <w:r w:rsidRPr="00D626A1">
        <w:rPr>
          <w:b/>
        </w:rPr>
        <w:t>100 основни проверки</w:t>
      </w:r>
      <w:r w:rsidRPr="00D626A1">
        <w:t xml:space="preserve"> по текущия здравен контрол. Реализираните </w:t>
      </w:r>
      <w:r w:rsidRPr="00D626A1">
        <w:rPr>
          <w:b/>
        </w:rPr>
        <w:t>насочени проверки са</w:t>
      </w:r>
      <w:r w:rsidRPr="00D626A1">
        <w:t xml:space="preserve"> </w:t>
      </w:r>
      <w:r w:rsidRPr="00D626A1">
        <w:rPr>
          <w:b/>
        </w:rPr>
        <w:t xml:space="preserve">общо 128: 65 </w:t>
      </w:r>
      <w:r w:rsidRPr="00D626A1">
        <w:t>от тях са извършени във връзка с контрола по тютюнопушенето и продажбата на алкохол;</w:t>
      </w:r>
      <w:r w:rsidRPr="00D626A1">
        <w:rPr>
          <w:b/>
          <w:lang w:val="ru-RU"/>
        </w:rPr>
        <w:t xml:space="preserve"> 5</w:t>
      </w:r>
      <w:r w:rsidRPr="00D626A1">
        <w:rPr>
          <w:color w:val="000000" w:themeColor="text1"/>
          <w:lang w:val="ru-RU"/>
        </w:rPr>
        <w:t xml:space="preserve"> – по </w:t>
      </w:r>
      <w:proofErr w:type="spellStart"/>
      <w:r w:rsidRPr="00D626A1">
        <w:rPr>
          <w:color w:val="000000" w:themeColor="text1"/>
          <w:lang w:val="ru-RU"/>
        </w:rPr>
        <w:t>спазване</w:t>
      </w:r>
      <w:proofErr w:type="spellEnd"/>
      <w:r w:rsidRPr="00D626A1">
        <w:rPr>
          <w:color w:val="000000" w:themeColor="text1"/>
          <w:lang w:val="ru-RU"/>
        </w:rPr>
        <w:t xml:space="preserve"> </w:t>
      </w:r>
      <w:proofErr w:type="spellStart"/>
      <w:r w:rsidRPr="00D626A1">
        <w:rPr>
          <w:color w:val="000000" w:themeColor="text1"/>
          <w:lang w:val="ru-RU"/>
        </w:rPr>
        <w:t>забраната</w:t>
      </w:r>
      <w:proofErr w:type="spellEnd"/>
      <w:r w:rsidRPr="00D626A1">
        <w:rPr>
          <w:color w:val="000000" w:themeColor="text1"/>
          <w:lang w:val="ru-RU"/>
        </w:rPr>
        <w:t xml:space="preserve"> за </w:t>
      </w:r>
      <w:proofErr w:type="spellStart"/>
      <w:r w:rsidRPr="00D626A1">
        <w:rPr>
          <w:color w:val="000000" w:themeColor="text1"/>
          <w:lang w:val="ru-RU"/>
        </w:rPr>
        <w:t>продажба</w:t>
      </w:r>
      <w:proofErr w:type="spellEnd"/>
      <w:r w:rsidRPr="00D626A1">
        <w:rPr>
          <w:color w:val="000000" w:themeColor="text1"/>
          <w:lang w:val="ru-RU"/>
        </w:rPr>
        <w:t xml:space="preserve"> и </w:t>
      </w:r>
      <w:proofErr w:type="spellStart"/>
      <w:r w:rsidRPr="00D626A1">
        <w:rPr>
          <w:color w:val="000000" w:themeColor="text1"/>
          <w:lang w:val="ru-RU"/>
        </w:rPr>
        <w:t>употреба</w:t>
      </w:r>
      <w:proofErr w:type="spellEnd"/>
      <w:r w:rsidRPr="00D626A1">
        <w:rPr>
          <w:color w:val="000000" w:themeColor="text1"/>
          <w:lang w:val="ru-RU"/>
        </w:rPr>
        <w:t xml:space="preserve"> на </w:t>
      </w:r>
      <w:proofErr w:type="spellStart"/>
      <w:r w:rsidRPr="00D626A1">
        <w:rPr>
          <w:color w:val="000000" w:themeColor="text1"/>
          <w:lang w:val="ru-RU"/>
        </w:rPr>
        <w:t>диазотен</w:t>
      </w:r>
      <w:proofErr w:type="spellEnd"/>
      <w:r w:rsidRPr="00D626A1">
        <w:rPr>
          <w:color w:val="000000" w:themeColor="text1"/>
          <w:lang w:val="ru-RU"/>
        </w:rPr>
        <w:t xml:space="preserve"> оксид (райски газ);</w:t>
      </w:r>
      <w:r w:rsidRPr="00D626A1">
        <w:t xml:space="preserve"> </w:t>
      </w:r>
      <w:r w:rsidRPr="00D626A1">
        <w:rPr>
          <w:b/>
        </w:rPr>
        <w:t xml:space="preserve">42 </w:t>
      </w:r>
      <w:r w:rsidRPr="00D626A1">
        <w:rPr>
          <w:lang w:val="ru-RU"/>
        </w:rPr>
        <w:t>–</w:t>
      </w:r>
      <w:r w:rsidRPr="00D626A1">
        <w:t xml:space="preserve"> контрол върху ДДД-мероприятията;</w:t>
      </w:r>
      <w:r w:rsidRPr="00D626A1">
        <w:rPr>
          <w:lang w:val="ru-RU"/>
        </w:rPr>
        <w:t xml:space="preserve"> </w:t>
      </w:r>
      <w:r w:rsidRPr="00D626A1">
        <w:rPr>
          <w:b/>
          <w:color w:val="000000" w:themeColor="text1"/>
          <w:lang w:val="ru-RU"/>
        </w:rPr>
        <w:t>1</w:t>
      </w:r>
      <w:r w:rsidRPr="00D626A1">
        <w:rPr>
          <w:color w:val="000000" w:themeColor="text1"/>
          <w:lang w:val="ru-RU"/>
        </w:rPr>
        <w:t xml:space="preserve"> проверка </w:t>
      </w:r>
      <w:proofErr w:type="spellStart"/>
      <w:r w:rsidRPr="00D626A1">
        <w:rPr>
          <w:color w:val="000000" w:themeColor="text1"/>
          <w:lang w:val="ru-RU"/>
        </w:rPr>
        <w:t>във</w:t>
      </w:r>
      <w:proofErr w:type="spellEnd"/>
      <w:r w:rsidRPr="00D626A1">
        <w:rPr>
          <w:color w:val="000000" w:themeColor="text1"/>
          <w:lang w:val="ru-RU"/>
        </w:rPr>
        <w:t xml:space="preserve"> </w:t>
      </w:r>
      <w:proofErr w:type="spellStart"/>
      <w:r w:rsidRPr="00D626A1">
        <w:rPr>
          <w:color w:val="000000" w:themeColor="text1"/>
          <w:lang w:val="ru-RU"/>
        </w:rPr>
        <w:t>връзка</w:t>
      </w:r>
      <w:proofErr w:type="spellEnd"/>
      <w:r w:rsidRPr="00D626A1">
        <w:rPr>
          <w:color w:val="000000" w:themeColor="text1"/>
          <w:lang w:val="ru-RU"/>
        </w:rPr>
        <w:t xml:space="preserve"> с </w:t>
      </w:r>
      <w:proofErr w:type="spellStart"/>
      <w:r w:rsidRPr="00D626A1">
        <w:rPr>
          <w:color w:val="000000" w:themeColor="text1"/>
          <w:lang w:val="ru-RU"/>
        </w:rPr>
        <w:t>постъпили</w:t>
      </w:r>
      <w:proofErr w:type="spellEnd"/>
      <w:r w:rsidRPr="00D626A1">
        <w:rPr>
          <w:color w:val="000000" w:themeColor="text1"/>
          <w:lang w:val="ru-RU"/>
        </w:rPr>
        <w:t xml:space="preserve"> 2 сигнала, </w:t>
      </w:r>
      <w:proofErr w:type="spellStart"/>
      <w:r w:rsidRPr="00D626A1">
        <w:rPr>
          <w:color w:val="000000" w:themeColor="text1"/>
          <w:lang w:val="ru-RU"/>
        </w:rPr>
        <w:t>касаещи</w:t>
      </w:r>
      <w:proofErr w:type="spellEnd"/>
      <w:r w:rsidRPr="00D626A1">
        <w:rPr>
          <w:color w:val="000000" w:themeColor="text1"/>
          <w:lang w:val="ru-RU"/>
        </w:rPr>
        <w:t xml:space="preserve"> 1 </w:t>
      </w:r>
      <w:proofErr w:type="spellStart"/>
      <w:r w:rsidRPr="00D626A1">
        <w:rPr>
          <w:color w:val="000000" w:themeColor="text1"/>
          <w:lang w:val="ru-RU"/>
        </w:rPr>
        <w:t>обект</w:t>
      </w:r>
      <w:proofErr w:type="spellEnd"/>
      <w:r w:rsidRPr="00D626A1">
        <w:rPr>
          <w:color w:val="000000" w:themeColor="text1"/>
          <w:lang w:val="ru-RU"/>
        </w:rPr>
        <w:t xml:space="preserve">; </w:t>
      </w:r>
      <w:r w:rsidRPr="00D626A1">
        <w:rPr>
          <w:b/>
          <w:lang w:val="ru-RU"/>
        </w:rPr>
        <w:t xml:space="preserve">1 </w:t>
      </w:r>
      <w:r w:rsidRPr="00D626A1">
        <w:rPr>
          <w:lang w:val="ru-RU"/>
        </w:rPr>
        <w:t xml:space="preserve">– </w:t>
      </w:r>
      <w:proofErr w:type="spellStart"/>
      <w:r w:rsidRPr="00D626A1">
        <w:rPr>
          <w:lang w:val="ru-RU"/>
        </w:rPr>
        <w:t>насочена</w:t>
      </w:r>
      <w:proofErr w:type="spellEnd"/>
      <w:r w:rsidRPr="00D626A1">
        <w:rPr>
          <w:lang w:val="ru-RU"/>
        </w:rPr>
        <w:t xml:space="preserve"> проверка на седмично </w:t>
      </w:r>
      <w:proofErr w:type="spellStart"/>
      <w:r w:rsidRPr="00D626A1">
        <w:rPr>
          <w:lang w:val="ru-RU"/>
        </w:rPr>
        <w:t>разписание</w:t>
      </w:r>
      <w:proofErr w:type="spellEnd"/>
      <w:r w:rsidRPr="00D626A1">
        <w:rPr>
          <w:lang w:val="ru-RU"/>
        </w:rPr>
        <w:t xml:space="preserve"> </w:t>
      </w:r>
      <w:r w:rsidRPr="00D626A1">
        <w:t>в учебно заведение</w:t>
      </w:r>
      <w:r w:rsidRPr="00D626A1">
        <w:rPr>
          <w:lang w:val="ru-RU"/>
        </w:rPr>
        <w:t xml:space="preserve">; </w:t>
      </w:r>
      <w:proofErr w:type="spellStart"/>
      <w:r w:rsidRPr="00D626A1">
        <w:rPr>
          <w:lang w:val="ru-RU"/>
        </w:rPr>
        <w:t>проверени</w:t>
      </w:r>
      <w:proofErr w:type="spellEnd"/>
      <w:r w:rsidRPr="00D626A1">
        <w:rPr>
          <w:lang w:val="ru-RU"/>
        </w:rPr>
        <w:t xml:space="preserve"> </w:t>
      </w:r>
      <w:proofErr w:type="spellStart"/>
      <w:r w:rsidRPr="00D626A1">
        <w:rPr>
          <w:lang w:val="ru-RU"/>
        </w:rPr>
        <w:t>са</w:t>
      </w:r>
      <w:proofErr w:type="spellEnd"/>
      <w:r w:rsidRPr="00D626A1">
        <w:rPr>
          <w:lang w:val="ru-RU"/>
        </w:rPr>
        <w:t xml:space="preserve"> </w:t>
      </w:r>
      <w:r w:rsidRPr="00D626A1">
        <w:rPr>
          <w:b/>
          <w:lang w:val="ru-RU"/>
        </w:rPr>
        <w:t>5</w:t>
      </w:r>
      <w:r w:rsidRPr="00D626A1">
        <w:t xml:space="preserve"> лични здравни документации относно спазване </w:t>
      </w:r>
      <w:proofErr w:type="spellStart"/>
      <w:r w:rsidRPr="00D626A1">
        <w:rPr>
          <w:lang w:val="ru-RU"/>
        </w:rPr>
        <w:t>изискванията</w:t>
      </w:r>
      <w:proofErr w:type="spellEnd"/>
      <w:r w:rsidRPr="00D626A1">
        <w:rPr>
          <w:lang w:val="ru-RU"/>
        </w:rPr>
        <w:t xml:space="preserve"> на Наредба № 15/27.06.2006 г. за </w:t>
      </w:r>
      <w:proofErr w:type="spellStart"/>
      <w:r w:rsidRPr="00D626A1">
        <w:rPr>
          <w:lang w:val="ru-RU"/>
        </w:rPr>
        <w:t>здравните</w:t>
      </w:r>
      <w:proofErr w:type="spellEnd"/>
      <w:r w:rsidRPr="00D626A1">
        <w:rPr>
          <w:lang w:val="ru-RU"/>
        </w:rPr>
        <w:t xml:space="preserve"> </w:t>
      </w:r>
      <w:proofErr w:type="spellStart"/>
      <w:r w:rsidRPr="00D626A1">
        <w:rPr>
          <w:lang w:val="ru-RU"/>
        </w:rPr>
        <w:t>изисквания</w:t>
      </w:r>
      <w:proofErr w:type="spellEnd"/>
      <w:r w:rsidRPr="00D626A1">
        <w:rPr>
          <w:lang w:val="ru-RU"/>
        </w:rPr>
        <w:t xml:space="preserve"> към </w:t>
      </w:r>
      <w:proofErr w:type="spellStart"/>
      <w:r w:rsidRPr="00D626A1">
        <w:rPr>
          <w:lang w:val="ru-RU"/>
        </w:rPr>
        <w:t>лицата</w:t>
      </w:r>
      <w:proofErr w:type="spellEnd"/>
      <w:r w:rsidRPr="00D626A1">
        <w:rPr>
          <w:lang w:val="ru-RU"/>
        </w:rPr>
        <w:t xml:space="preserve">, </w:t>
      </w:r>
      <w:proofErr w:type="spellStart"/>
      <w:r w:rsidRPr="00D626A1">
        <w:rPr>
          <w:lang w:val="ru-RU"/>
        </w:rPr>
        <w:t>работещи</w:t>
      </w:r>
      <w:proofErr w:type="spellEnd"/>
      <w:r w:rsidRPr="00D626A1">
        <w:rPr>
          <w:lang w:val="ru-RU"/>
        </w:rPr>
        <w:t xml:space="preserve"> в </w:t>
      </w:r>
      <w:proofErr w:type="spellStart"/>
      <w:r w:rsidRPr="00D626A1">
        <w:rPr>
          <w:lang w:val="ru-RU"/>
        </w:rPr>
        <w:t>тях</w:t>
      </w:r>
      <w:proofErr w:type="spellEnd"/>
      <w:r w:rsidRPr="00D626A1">
        <w:rPr>
          <w:lang w:val="ru-RU"/>
        </w:rPr>
        <w:t>;</w:t>
      </w:r>
      <w:r w:rsidRPr="00D626A1">
        <w:rPr>
          <w:color w:val="000000" w:themeColor="text1"/>
          <w:lang w:val="ru-RU"/>
        </w:rPr>
        <w:t xml:space="preserve"> </w:t>
      </w:r>
      <w:r w:rsidRPr="00D626A1">
        <w:rPr>
          <w:b/>
          <w:lang w:val="ru-RU"/>
        </w:rPr>
        <w:t>2</w:t>
      </w:r>
      <w:r w:rsidRPr="00D626A1">
        <w:rPr>
          <w:lang w:val="ru-RU"/>
        </w:rPr>
        <w:t xml:space="preserve"> – </w:t>
      </w:r>
      <w:proofErr w:type="spellStart"/>
      <w:r w:rsidRPr="00D626A1">
        <w:rPr>
          <w:lang w:val="ru-RU"/>
        </w:rPr>
        <w:t>тематични</w:t>
      </w:r>
      <w:proofErr w:type="spellEnd"/>
      <w:r w:rsidRPr="00D626A1">
        <w:rPr>
          <w:lang w:val="ru-RU"/>
        </w:rPr>
        <w:t xml:space="preserve"> проверки на </w:t>
      </w:r>
      <w:proofErr w:type="spellStart"/>
      <w:r w:rsidRPr="00D626A1">
        <w:rPr>
          <w:lang w:val="ru-RU"/>
        </w:rPr>
        <w:t>детергенти</w:t>
      </w:r>
      <w:proofErr w:type="spellEnd"/>
      <w:r w:rsidRPr="00D626A1">
        <w:rPr>
          <w:lang w:val="ru-RU"/>
        </w:rPr>
        <w:t xml:space="preserve">, </w:t>
      </w:r>
      <w:proofErr w:type="spellStart"/>
      <w:r w:rsidRPr="00D626A1">
        <w:rPr>
          <w:lang w:val="ru-RU"/>
        </w:rPr>
        <w:t>използвани</w:t>
      </w:r>
      <w:proofErr w:type="spellEnd"/>
      <w:r w:rsidRPr="00D626A1">
        <w:rPr>
          <w:lang w:val="ru-RU"/>
        </w:rPr>
        <w:t xml:space="preserve"> за </w:t>
      </w:r>
      <w:proofErr w:type="spellStart"/>
      <w:r w:rsidRPr="00D626A1">
        <w:rPr>
          <w:lang w:val="ru-RU"/>
        </w:rPr>
        <w:t>професионална</w:t>
      </w:r>
      <w:proofErr w:type="spellEnd"/>
      <w:r w:rsidRPr="00D626A1">
        <w:rPr>
          <w:lang w:val="ru-RU"/>
        </w:rPr>
        <w:t xml:space="preserve"> </w:t>
      </w:r>
      <w:proofErr w:type="spellStart"/>
      <w:r w:rsidRPr="00D626A1">
        <w:rPr>
          <w:lang w:val="ru-RU"/>
        </w:rPr>
        <w:t>употреба</w:t>
      </w:r>
      <w:proofErr w:type="spellEnd"/>
      <w:r w:rsidRPr="00D626A1">
        <w:rPr>
          <w:lang w:val="ru-RU"/>
        </w:rPr>
        <w:t xml:space="preserve"> от </w:t>
      </w:r>
      <w:proofErr w:type="spellStart"/>
      <w:r w:rsidRPr="00D626A1">
        <w:rPr>
          <w:lang w:val="ru-RU"/>
        </w:rPr>
        <w:t>фирми</w:t>
      </w:r>
      <w:proofErr w:type="spellEnd"/>
      <w:r w:rsidRPr="00D626A1">
        <w:rPr>
          <w:lang w:val="ru-RU"/>
        </w:rPr>
        <w:t xml:space="preserve">, </w:t>
      </w:r>
      <w:proofErr w:type="spellStart"/>
      <w:r w:rsidRPr="00D626A1">
        <w:rPr>
          <w:lang w:val="ru-RU"/>
        </w:rPr>
        <w:t>чиято</w:t>
      </w:r>
      <w:proofErr w:type="spellEnd"/>
      <w:r w:rsidRPr="00D626A1">
        <w:rPr>
          <w:lang w:val="ru-RU"/>
        </w:rPr>
        <w:t xml:space="preserve"> </w:t>
      </w:r>
      <w:proofErr w:type="spellStart"/>
      <w:r w:rsidRPr="00D626A1">
        <w:rPr>
          <w:lang w:val="ru-RU"/>
        </w:rPr>
        <w:t>дейност</w:t>
      </w:r>
      <w:proofErr w:type="spellEnd"/>
      <w:r w:rsidRPr="00D626A1">
        <w:rPr>
          <w:lang w:val="ru-RU"/>
        </w:rPr>
        <w:t xml:space="preserve"> е </w:t>
      </w:r>
      <w:proofErr w:type="spellStart"/>
      <w:r w:rsidRPr="00D626A1">
        <w:rPr>
          <w:lang w:val="ru-RU"/>
        </w:rPr>
        <w:t>свързана</w:t>
      </w:r>
      <w:proofErr w:type="spellEnd"/>
      <w:r w:rsidRPr="00D626A1">
        <w:rPr>
          <w:lang w:val="ru-RU"/>
        </w:rPr>
        <w:t xml:space="preserve"> с </w:t>
      </w:r>
      <w:proofErr w:type="spellStart"/>
      <w:r w:rsidRPr="00D626A1">
        <w:rPr>
          <w:lang w:val="ru-RU"/>
        </w:rPr>
        <w:t>професионално</w:t>
      </w:r>
      <w:proofErr w:type="spellEnd"/>
      <w:r w:rsidRPr="00D626A1">
        <w:rPr>
          <w:lang w:val="ru-RU"/>
        </w:rPr>
        <w:t xml:space="preserve"> </w:t>
      </w:r>
      <w:proofErr w:type="spellStart"/>
      <w:r w:rsidRPr="00D626A1">
        <w:rPr>
          <w:lang w:val="ru-RU"/>
        </w:rPr>
        <w:t>почистване</w:t>
      </w:r>
      <w:proofErr w:type="spellEnd"/>
      <w:r w:rsidRPr="00D626A1">
        <w:rPr>
          <w:lang w:val="ru-RU"/>
        </w:rPr>
        <w:t xml:space="preserve">, за </w:t>
      </w:r>
      <w:proofErr w:type="spellStart"/>
      <w:r w:rsidRPr="00D626A1">
        <w:rPr>
          <w:lang w:val="ru-RU"/>
        </w:rPr>
        <w:t>съответствие</w:t>
      </w:r>
      <w:proofErr w:type="spellEnd"/>
      <w:r w:rsidRPr="00D626A1">
        <w:rPr>
          <w:lang w:val="ru-RU"/>
        </w:rPr>
        <w:t xml:space="preserve"> с </w:t>
      </w:r>
      <w:proofErr w:type="spellStart"/>
      <w:r w:rsidRPr="00D626A1">
        <w:rPr>
          <w:lang w:val="ru-RU"/>
        </w:rPr>
        <w:t>изискванията</w:t>
      </w:r>
      <w:proofErr w:type="spellEnd"/>
      <w:r w:rsidRPr="00D626A1">
        <w:rPr>
          <w:lang w:val="ru-RU"/>
        </w:rPr>
        <w:t xml:space="preserve"> на Регламент (ЕО) № 648/2004, Регламент CLP и Регламент REACH; </w:t>
      </w:r>
      <w:r w:rsidRPr="00D626A1">
        <w:rPr>
          <w:b/>
          <w:lang w:val="ru-RU"/>
        </w:rPr>
        <w:t>7</w:t>
      </w:r>
      <w:r w:rsidRPr="00D626A1">
        <w:rPr>
          <w:lang w:val="ru-RU"/>
        </w:rPr>
        <w:t xml:space="preserve"> - </w:t>
      </w:r>
      <w:r w:rsidRPr="00D626A1">
        <w:rPr>
          <w:color w:val="000000"/>
        </w:rPr>
        <w:t xml:space="preserve">проверки на </w:t>
      </w:r>
      <w:proofErr w:type="spellStart"/>
      <w:r w:rsidRPr="00D626A1">
        <w:rPr>
          <w:color w:val="000000"/>
        </w:rPr>
        <w:t>нотифицирана</w:t>
      </w:r>
      <w:proofErr w:type="spellEnd"/>
      <w:r w:rsidRPr="00D626A1">
        <w:rPr>
          <w:color w:val="000000"/>
        </w:rPr>
        <w:t xml:space="preserve"> химична смес в </w:t>
      </w:r>
      <w:r w:rsidRPr="00D626A1">
        <w:rPr>
          <w:color w:val="000000"/>
          <w:lang w:val="en-US"/>
        </w:rPr>
        <w:t>GRAS</w:t>
      </w:r>
      <w:r w:rsidRPr="00D626A1">
        <w:rPr>
          <w:color w:val="000000"/>
          <w:lang w:val="ru-RU"/>
        </w:rPr>
        <w:t>-</w:t>
      </w:r>
      <w:r w:rsidRPr="00D626A1">
        <w:rPr>
          <w:color w:val="000000"/>
          <w:lang w:val="en-US"/>
        </w:rPr>
        <w:t>RAPEX</w:t>
      </w:r>
      <w:r w:rsidRPr="00D626A1">
        <w:rPr>
          <w:color w:val="000000"/>
        </w:rPr>
        <w:t xml:space="preserve"> системата.</w:t>
      </w:r>
    </w:p>
    <w:p w:rsidR="000C5B36" w:rsidRPr="00D626A1" w:rsidRDefault="000C5B36" w:rsidP="000C5B36">
      <w:pPr>
        <w:jc w:val="both"/>
        <w:textAlignment w:val="center"/>
      </w:pPr>
    </w:p>
    <w:p w:rsidR="005269AC" w:rsidRPr="00D626A1" w:rsidRDefault="005269AC" w:rsidP="005269AC">
      <w:pPr>
        <w:jc w:val="both"/>
        <w:textAlignment w:val="center"/>
        <w:rPr>
          <w:b/>
          <w:bCs/>
        </w:rPr>
      </w:pPr>
      <w:r w:rsidRPr="00D626A1">
        <w:rPr>
          <w:b/>
          <w:bCs/>
        </w:rPr>
        <w:t>Лабораторен контрол:</w:t>
      </w:r>
    </w:p>
    <w:p w:rsidR="000C5B36" w:rsidRPr="00D626A1" w:rsidRDefault="00F43FAF" w:rsidP="000C5B36">
      <w:pPr>
        <w:jc w:val="both"/>
        <w:textAlignment w:val="center"/>
      </w:pPr>
      <w:r w:rsidRPr="00D626A1">
        <w:rPr>
          <w:u w:val="single"/>
        </w:rPr>
        <w:t xml:space="preserve">Питейни води: </w:t>
      </w:r>
      <w:r w:rsidRPr="00D626A1">
        <w:rPr>
          <w:lang w:val="ru-RU"/>
        </w:rPr>
        <w:t>физико-</w:t>
      </w:r>
      <w:proofErr w:type="spellStart"/>
      <w:r w:rsidRPr="00D626A1">
        <w:rPr>
          <w:lang w:val="ru-RU"/>
        </w:rPr>
        <w:t>химичен</w:t>
      </w:r>
      <w:proofErr w:type="spellEnd"/>
      <w:r w:rsidRPr="00D626A1">
        <w:rPr>
          <w:lang w:val="ru-RU"/>
        </w:rPr>
        <w:t xml:space="preserve"> и </w:t>
      </w:r>
      <w:proofErr w:type="spellStart"/>
      <w:r w:rsidRPr="00D626A1">
        <w:rPr>
          <w:lang w:val="ru-RU"/>
        </w:rPr>
        <w:t>микробиологичен</w:t>
      </w:r>
      <w:proofErr w:type="spellEnd"/>
      <w:r w:rsidRPr="00D626A1">
        <w:rPr>
          <w:lang w:val="ru-RU"/>
        </w:rPr>
        <w:t xml:space="preserve"> контрол - в</w:t>
      </w:r>
      <w:proofErr w:type="spellStart"/>
      <w:r w:rsidRPr="00D626A1">
        <w:t>ъв</w:t>
      </w:r>
      <w:proofErr w:type="spellEnd"/>
      <w:r w:rsidRPr="00D626A1">
        <w:t xml:space="preserve"> връзка със сигнали и насочен здравен контрол са изследвани </w:t>
      </w:r>
      <w:r w:rsidRPr="00D626A1">
        <w:rPr>
          <w:b/>
        </w:rPr>
        <w:t>5</w:t>
      </w:r>
      <w:r w:rsidRPr="00D626A1">
        <w:t xml:space="preserve"> бр. проби – </w:t>
      </w:r>
      <w:r w:rsidRPr="00D626A1">
        <w:rPr>
          <w:b/>
        </w:rPr>
        <w:t>1</w:t>
      </w:r>
      <w:r w:rsidRPr="00D626A1">
        <w:t xml:space="preserve"> проба не съответства по показател „нитрати“.</w:t>
      </w:r>
    </w:p>
    <w:p w:rsidR="00F43FAF" w:rsidRPr="00D626A1" w:rsidRDefault="00F43FAF" w:rsidP="00F43FAF">
      <w:pPr>
        <w:jc w:val="both"/>
        <w:textAlignment w:val="center"/>
      </w:pPr>
      <w:r w:rsidRPr="00D626A1">
        <w:rPr>
          <w:u w:val="single"/>
        </w:rPr>
        <w:t>Минерални води</w:t>
      </w:r>
      <w:r w:rsidRPr="00D626A1">
        <w:t>: не са пробонабирани</w:t>
      </w:r>
      <w:r w:rsidR="00713035" w:rsidRPr="00D626A1">
        <w:t>.</w:t>
      </w:r>
    </w:p>
    <w:p w:rsidR="00F43FAF" w:rsidRPr="00D626A1" w:rsidRDefault="00F43FAF" w:rsidP="00F43FAF">
      <w:pPr>
        <w:jc w:val="both"/>
        <w:textAlignment w:val="center"/>
      </w:pPr>
      <w:r w:rsidRPr="00D626A1">
        <w:rPr>
          <w:u w:val="single"/>
          <w:lang w:val="ru-RU"/>
        </w:rPr>
        <w:t xml:space="preserve">Води за </w:t>
      </w:r>
      <w:proofErr w:type="spellStart"/>
      <w:r w:rsidRPr="00D626A1">
        <w:rPr>
          <w:u w:val="single"/>
          <w:lang w:val="ru-RU"/>
        </w:rPr>
        <w:t>къпане</w:t>
      </w:r>
      <w:proofErr w:type="spellEnd"/>
      <w:r w:rsidRPr="00D626A1">
        <w:rPr>
          <w:lang w:val="ru-RU"/>
        </w:rPr>
        <w:t xml:space="preserve">: </w:t>
      </w:r>
      <w:r w:rsidRPr="00D626A1">
        <w:t>не са пробонабирани</w:t>
      </w:r>
      <w:r w:rsidR="00713035" w:rsidRPr="00D626A1">
        <w:t>.</w:t>
      </w:r>
    </w:p>
    <w:p w:rsidR="00F43FAF" w:rsidRPr="00D626A1" w:rsidRDefault="00F43FAF" w:rsidP="00F43FAF">
      <w:pPr>
        <w:jc w:val="both"/>
        <w:textAlignment w:val="center"/>
        <w:rPr>
          <w:bCs/>
        </w:rPr>
      </w:pPr>
      <w:r w:rsidRPr="00D626A1">
        <w:rPr>
          <w:u w:val="single"/>
          <w:lang w:val="ru-RU"/>
        </w:rPr>
        <w:t xml:space="preserve">Биоциди и </w:t>
      </w:r>
      <w:proofErr w:type="spellStart"/>
      <w:r w:rsidRPr="00D626A1">
        <w:rPr>
          <w:u w:val="single"/>
          <w:lang w:val="ru-RU"/>
        </w:rPr>
        <w:t>дезинфекционни</w:t>
      </w:r>
      <w:proofErr w:type="spellEnd"/>
      <w:r w:rsidRPr="00D626A1">
        <w:rPr>
          <w:u w:val="single"/>
          <w:lang w:val="ru-RU"/>
        </w:rPr>
        <w:t xml:space="preserve"> </w:t>
      </w:r>
      <w:proofErr w:type="spellStart"/>
      <w:r w:rsidRPr="00D626A1">
        <w:rPr>
          <w:u w:val="single"/>
          <w:lang w:val="ru-RU"/>
        </w:rPr>
        <w:t>разтвори</w:t>
      </w:r>
      <w:proofErr w:type="spellEnd"/>
      <w:r w:rsidRPr="00D626A1">
        <w:rPr>
          <w:lang w:val="ru-RU"/>
        </w:rPr>
        <w:t xml:space="preserve">: </w:t>
      </w:r>
      <w:r w:rsidRPr="00D626A1">
        <w:rPr>
          <w:bCs/>
        </w:rPr>
        <w:t>не са пробонабирани</w:t>
      </w:r>
      <w:r w:rsidR="00713035" w:rsidRPr="00D626A1">
        <w:rPr>
          <w:bCs/>
        </w:rPr>
        <w:t>.</w:t>
      </w:r>
    </w:p>
    <w:p w:rsidR="00F43FAF" w:rsidRPr="00D626A1" w:rsidRDefault="00F43FAF" w:rsidP="00F43FAF">
      <w:pPr>
        <w:jc w:val="both"/>
        <w:textAlignment w:val="center"/>
        <w:rPr>
          <w:bCs/>
        </w:rPr>
      </w:pPr>
      <w:r w:rsidRPr="00D626A1">
        <w:rPr>
          <w:bCs/>
          <w:u w:val="single"/>
        </w:rPr>
        <w:t>Козметични продукти:</w:t>
      </w:r>
      <w:r w:rsidRPr="00D626A1">
        <w:rPr>
          <w:bCs/>
        </w:rPr>
        <w:t xml:space="preserve"> физикохимичен и микробиологичен контрол – </w:t>
      </w:r>
      <w:r w:rsidRPr="00D626A1">
        <w:rPr>
          <w:b/>
          <w:bCs/>
        </w:rPr>
        <w:t>4</w:t>
      </w:r>
      <w:r w:rsidRPr="00D626A1">
        <w:rPr>
          <w:bCs/>
        </w:rPr>
        <w:t xml:space="preserve"> бр. проби – съответстват на нормативните изисквания.</w:t>
      </w:r>
    </w:p>
    <w:p w:rsidR="00F43FAF" w:rsidRPr="00D626A1" w:rsidRDefault="00F43FAF" w:rsidP="00F43FAF">
      <w:pPr>
        <w:jc w:val="both"/>
        <w:textAlignment w:val="center"/>
      </w:pPr>
      <w:r w:rsidRPr="00D626A1">
        <w:rPr>
          <w:u w:val="single"/>
        </w:rPr>
        <w:t>Физични фактори на средата</w:t>
      </w:r>
      <w:r w:rsidRPr="00D626A1">
        <w:t>: не са измервани.</w:t>
      </w:r>
    </w:p>
    <w:p w:rsidR="00F43FAF" w:rsidRPr="00D626A1" w:rsidRDefault="00F43FAF" w:rsidP="00F43FAF">
      <w:pPr>
        <w:jc w:val="both"/>
        <w:textAlignment w:val="center"/>
        <w:rPr>
          <w:color w:val="FF0000"/>
        </w:rPr>
      </w:pPr>
    </w:p>
    <w:p w:rsidR="000C75A0" w:rsidRPr="00D626A1" w:rsidRDefault="000C75A0" w:rsidP="000C75A0">
      <w:pPr>
        <w:jc w:val="both"/>
        <w:textAlignment w:val="center"/>
        <w:rPr>
          <w:b/>
        </w:rPr>
      </w:pPr>
      <w:r w:rsidRPr="00D626A1">
        <w:t xml:space="preserve">По отношение на констатираните отклонения от здравните норми са предприети следните </w:t>
      </w:r>
      <w:r w:rsidRPr="00D626A1">
        <w:rPr>
          <w:b/>
        </w:rPr>
        <w:t>административно-наказателни мерки:</w:t>
      </w:r>
    </w:p>
    <w:p w:rsidR="000C75A0" w:rsidRPr="00D626A1" w:rsidRDefault="000C75A0" w:rsidP="000C75A0">
      <w:pPr>
        <w:jc w:val="both"/>
        <w:textAlignment w:val="center"/>
      </w:pPr>
      <w:r w:rsidRPr="00D626A1">
        <w:t xml:space="preserve">- издадени са </w:t>
      </w:r>
      <w:r w:rsidRPr="00D626A1">
        <w:rPr>
          <w:b/>
        </w:rPr>
        <w:t xml:space="preserve">3 </w:t>
      </w:r>
      <w:r w:rsidRPr="00D626A1">
        <w:t>предписания за провеждане на задължителни хигиенни мерки;</w:t>
      </w:r>
    </w:p>
    <w:p w:rsidR="000C75A0" w:rsidRPr="00D626A1" w:rsidRDefault="000C75A0" w:rsidP="000C75A0">
      <w:pPr>
        <w:jc w:val="both"/>
        <w:textAlignment w:val="center"/>
      </w:pPr>
      <w:r w:rsidRPr="00D626A1">
        <w:t xml:space="preserve">- съставени са </w:t>
      </w:r>
      <w:r w:rsidRPr="00D626A1">
        <w:rPr>
          <w:b/>
        </w:rPr>
        <w:t>6</w:t>
      </w:r>
      <w:r w:rsidRPr="00D626A1">
        <w:t xml:space="preserve"> акта за установени административни нарушения, 1 от които на юридическо лице.</w:t>
      </w:r>
    </w:p>
    <w:p w:rsidR="000C75A0" w:rsidRPr="00D626A1" w:rsidRDefault="000C75A0" w:rsidP="000C75A0">
      <w:pPr>
        <w:jc w:val="both"/>
        <w:textAlignment w:val="center"/>
      </w:pPr>
    </w:p>
    <w:p w:rsidR="000C75A0" w:rsidRPr="00D626A1" w:rsidRDefault="000C75A0" w:rsidP="000C75A0">
      <w:pPr>
        <w:suppressAutoHyphens/>
        <w:jc w:val="both"/>
        <w:textAlignment w:val="center"/>
        <w:rPr>
          <w:b/>
        </w:rPr>
      </w:pPr>
      <w:r w:rsidRPr="00D626A1">
        <w:rPr>
          <w:b/>
        </w:rPr>
        <w:t>Дейности по профилактика на болестите и промоция на здравето (ПБПЗ):</w:t>
      </w:r>
    </w:p>
    <w:p w:rsidR="000C75A0" w:rsidRPr="00D626A1" w:rsidRDefault="000C75A0" w:rsidP="000C75A0">
      <w:pPr>
        <w:jc w:val="both"/>
        <w:rPr>
          <w:color w:val="000000" w:themeColor="text1"/>
        </w:rPr>
      </w:pPr>
      <w:r w:rsidRPr="00D626A1">
        <w:t xml:space="preserve">Проведени са </w:t>
      </w:r>
      <w:r w:rsidRPr="00D626A1">
        <w:rPr>
          <w:b/>
        </w:rPr>
        <w:t>13</w:t>
      </w:r>
      <w:r w:rsidRPr="00D626A1">
        <w:t xml:space="preserve"> лекции/обучения с обхванати </w:t>
      </w:r>
      <w:r w:rsidRPr="00D626A1">
        <w:rPr>
          <w:b/>
        </w:rPr>
        <w:t>342</w:t>
      </w:r>
      <w:r w:rsidRPr="00D626A1">
        <w:t xml:space="preserve"> лица в учебни заведения на територията на гр. Добрич и гр. Шабла. При лекциите са предоставени </w:t>
      </w:r>
      <w:r w:rsidRPr="00D626A1">
        <w:rPr>
          <w:b/>
        </w:rPr>
        <w:t>280</w:t>
      </w:r>
      <w:r w:rsidRPr="00D626A1">
        <w:t xml:space="preserve"> бр. здравно-образователни материали, дейността е по: Национална програма за профилактика на хроничните незаразни болести, </w:t>
      </w:r>
      <w:proofErr w:type="spellStart"/>
      <w:r w:rsidRPr="00D626A1">
        <w:rPr>
          <w:lang w:val="ru-RU"/>
        </w:rPr>
        <w:t>Националната</w:t>
      </w:r>
      <w:proofErr w:type="spellEnd"/>
      <w:r w:rsidRPr="00D626A1">
        <w:rPr>
          <w:lang w:val="ru-RU"/>
        </w:rPr>
        <w:t xml:space="preserve"> програма за превенция и контрол на ХИВ и СПИ 2021-2025 г. и </w:t>
      </w:r>
      <w:r w:rsidRPr="00D626A1">
        <w:rPr>
          <w:color w:val="000000" w:themeColor="text1"/>
        </w:rPr>
        <w:t xml:space="preserve">Националната стратегия на Република България за равенство, приобщаване и участие на ромите (НСРБРПУР) 2021-2030 г. В община Шабла е проведена масова проява със </w:t>
      </w:r>
      <w:r w:rsidRPr="00D626A1">
        <w:rPr>
          <w:b/>
          <w:color w:val="000000" w:themeColor="text1"/>
        </w:rPr>
        <w:t>120</w:t>
      </w:r>
      <w:r w:rsidRPr="00D626A1">
        <w:rPr>
          <w:color w:val="000000" w:themeColor="text1"/>
        </w:rPr>
        <w:t xml:space="preserve"> участника и информационна кампания за предоставяне на </w:t>
      </w:r>
      <w:proofErr w:type="spellStart"/>
      <w:r w:rsidRPr="00D626A1">
        <w:rPr>
          <w:color w:val="000000" w:themeColor="text1"/>
        </w:rPr>
        <w:t>нископрагови</w:t>
      </w:r>
      <w:proofErr w:type="spellEnd"/>
      <w:r w:rsidRPr="00D626A1">
        <w:rPr>
          <w:color w:val="000000" w:themeColor="text1"/>
        </w:rPr>
        <w:t xml:space="preserve"> услуги (извършване на клинични изследвания) на лица от ромски произход и на лица, живеещи в отдалечени райони.</w:t>
      </w:r>
    </w:p>
    <w:p w:rsidR="000C75A0" w:rsidRPr="00D626A1" w:rsidRDefault="000C75A0" w:rsidP="000C75A0">
      <w:pPr>
        <w:jc w:val="both"/>
      </w:pPr>
      <w:r w:rsidRPr="00D626A1">
        <w:rPr>
          <w:color w:val="000000" w:themeColor="text1"/>
        </w:rPr>
        <w:t xml:space="preserve">Във връзка с дейности за </w:t>
      </w:r>
      <w:r w:rsidRPr="00D626A1">
        <w:rPr>
          <w:rFonts w:eastAsia="Calibri"/>
        </w:rPr>
        <w:t xml:space="preserve">подобряване на сексуалното и репродуктивно здраве са проведени </w:t>
      </w:r>
      <w:r w:rsidRPr="00D626A1">
        <w:rPr>
          <w:rFonts w:eastAsia="Calibri"/>
          <w:b/>
        </w:rPr>
        <w:t>3</w:t>
      </w:r>
      <w:r w:rsidRPr="00D626A1">
        <w:rPr>
          <w:rFonts w:eastAsia="Calibri"/>
        </w:rPr>
        <w:t xml:space="preserve"> лекции/обучения с обхванати </w:t>
      </w:r>
      <w:r w:rsidRPr="00D626A1">
        <w:rPr>
          <w:rFonts w:eastAsia="Calibri"/>
          <w:b/>
        </w:rPr>
        <w:t>65</w:t>
      </w:r>
      <w:r w:rsidRPr="00D626A1">
        <w:rPr>
          <w:rFonts w:eastAsia="Calibri"/>
        </w:rPr>
        <w:t xml:space="preserve"> лица, </w:t>
      </w:r>
      <w:r w:rsidRPr="00D626A1">
        <w:t xml:space="preserve">предоставени са </w:t>
      </w:r>
      <w:r w:rsidRPr="00D626A1">
        <w:rPr>
          <w:b/>
        </w:rPr>
        <w:t>40</w:t>
      </w:r>
      <w:r w:rsidRPr="00D626A1">
        <w:t xml:space="preserve"> бр. здравно-образователни материали</w:t>
      </w:r>
      <w:r w:rsidR="0008307F" w:rsidRPr="00D626A1">
        <w:t>.</w:t>
      </w:r>
      <w:r w:rsidRPr="00D626A1">
        <w:t xml:space="preserve"> </w:t>
      </w:r>
    </w:p>
    <w:p w:rsidR="000C75A0" w:rsidRPr="00D626A1" w:rsidRDefault="000C75A0" w:rsidP="000C75A0">
      <w:pPr>
        <w:jc w:val="both"/>
      </w:pPr>
      <w:r w:rsidRPr="00D626A1">
        <w:lastRenderedPageBreak/>
        <w:t xml:space="preserve">Във връзка с дейности за превенция на самоубийствата и др. рискове на психична основа е проведена </w:t>
      </w:r>
      <w:r w:rsidRPr="00D626A1">
        <w:rPr>
          <w:b/>
        </w:rPr>
        <w:t xml:space="preserve">1 </w:t>
      </w:r>
      <w:r w:rsidRPr="00D626A1">
        <w:t xml:space="preserve">лекция/дискусия с </w:t>
      </w:r>
      <w:r w:rsidRPr="00D626A1">
        <w:rPr>
          <w:b/>
        </w:rPr>
        <w:t>24</w:t>
      </w:r>
      <w:r w:rsidRPr="00D626A1">
        <w:t xml:space="preserve"> лица.</w:t>
      </w:r>
    </w:p>
    <w:p w:rsidR="000C75A0" w:rsidRPr="00D626A1" w:rsidRDefault="000C75A0" w:rsidP="000C75A0">
      <w:pPr>
        <w:jc w:val="both"/>
      </w:pPr>
      <w:r w:rsidRPr="00D626A1">
        <w:t xml:space="preserve">Оказани </w:t>
      </w:r>
      <w:r w:rsidRPr="00D626A1">
        <w:rPr>
          <w:b/>
        </w:rPr>
        <w:t xml:space="preserve">9 </w:t>
      </w:r>
      <w:r w:rsidRPr="00D626A1">
        <w:t xml:space="preserve">методични дейности на </w:t>
      </w:r>
      <w:r w:rsidRPr="00D626A1">
        <w:rPr>
          <w:b/>
        </w:rPr>
        <w:t>16</w:t>
      </w:r>
      <w:r w:rsidRPr="00D626A1">
        <w:t xml:space="preserve"> лица </w:t>
      </w:r>
      <w:r w:rsidRPr="00D626A1">
        <w:rPr>
          <w:lang w:val="ru-RU"/>
        </w:rPr>
        <w:t>(</w:t>
      </w:r>
      <w:proofErr w:type="spellStart"/>
      <w:r w:rsidRPr="00D626A1">
        <w:rPr>
          <w:lang w:val="ru-RU"/>
        </w:rPr>
        <w:t>педагози</w:t>
      </w:r>
      <w:proofErr w:type="spellEnd"/>
      <w:r w:rsidRPr="00D626A1">
        <w:rPr>
          <w:lang w:val="ru-RU"/>
        </w:rPr>
        <w:t xml:space="preserve">, </w:t>
      </w:r>
      <w:proofErr w:type="spellStart"/>
      <w:r w:rsidRPr="00D626A1">
        <w:rPr>
          <w:lang w:val="ru-RU"/>
        </w:rPr>
        <w:t>медицински</w:t>
      </w:r>
      <w:proofErr w:type="spellEnd"/>
      <w:r w:rsidRPr="00D626A1">
        <w:rPr>
          <w:lang w:val="ru-RU"/>
        </w:rPr>
        <w:t xml:space="preserve"> </w:t>
      </w:r>
      <w:proofErr w:type="spellStart"/>
      <w:r w:rsidRPr="00D626A1">
        <w:rPr>
          <w:lang w:val="ru-RU"/>
        </w:rPr>
        <w:t>специалисти</w:t>
      </w:r>
      <w:proofErr w:type="spellEnd"/>
      <w:r w:rsidRPr="00D626A1">
        <w:rPr>
          <w:lang w:val="ru-RU"/>
        </w:rPr>
        <w:t xml:space="preserve"> и </w:t>
      </w:r>
      <w:proofErr w:type="spellStart"/>
      <w:r w:rsidRPr="00D626A1">
        <w:rPr>
          <w:lang w:val="ru-RU"/>
        </w:rPr>
        <w:t>здравен</w:t>
      </w:r>
      <w:proofErr w:type="spellEnd"/>
      <w:r w:rsidRPr="00D626A1">
        <w:rPr>
          <w:lang w:val="ru-RU"/>
        </w:rPr>
        <w:t xml:space="preserve"> медиатор</w:t>
      </w:r>
      <w:r w:rsidRPr="00D626A1">
        <w:t>).</w:t>
      </w:r>
    </w:p>
    <w:p w:rsidR="000C75A0" w:rsidRPr="00D626A1" w:rsidRDefault="000C75A0" w:rsidP="000C75A0">
      <w:pPr>
        <w:jc w:val="both"/>
      </w:pPr>
      <w:r w:rsidRPr="00D626A1">
        <w:t>Изготвяне на оценки на седмични учебни разписания във връзка с изискванията на Наредба №10 за здравните изисквания при изготвяне и спазване на седмичните разписания.</w:t>
      </w:r>
    </w:p>
    <w:p w:rsidR="000C75A0" w:rsidRPr="00D626A1" w:rsidRDefault="000C75A0" w:rsidP="000C75A0">
      <w:pPr>
        <w:jc w:val="both"/>
        <w:textAlignment w:val="center"/>
      </w:pPr>
      <w:r w:rsidRPr="00D626A1">
        <w:t xml:space="preserve">Изготвен е информационен бюлетин във връзка с 20.10. - Световен ден за борба с остеопорозата и </w:t>
      </w:r>
      <w:proofErr w:type="spellStart"/>
      <w:r w:rsidRPr="00D626A1">
        <w:t>йоддефицитните</w:t>
      </w:r>
      <w:proofErr w:type="spellEnd"/>
      <w:r w:rsidRPr="00D626A1">
        <w:t xml:space="preserve"> заболявания, разпространен до всички регионални медии.</w:t>
      </w:r>
    </w:p>
    <w:p w:rsidR="00C33A60" w:rsidRPr="00D626A1" w:rsidRDefault="00C33A60" w:rsidP="00964618">
      <w:pPr>
        <w:jc w:val="both"/>
        <w:rPr>
          <w:b/>
          <w:bCs/>
        </w:rPr>
      </w:pPr>
    </w:p>
    <w:p w:rsidR="005025B7" w:rsidRPr="00D626A1" w:rsidRDefault="005025B7" w:rsidP="00964618">
      <w:pPr>
        <w:jc w:val="both"/>
        <w:rPr>
          <w:b/>
          <w:bCs/>
        </w:rPr>
      </w:pPr>
      <w:r w:rsidRPr="00D626A1">
        <w:rPr>
          <w:b/>
          <w:bCs/>
        </w:rPr>
        <w:t>СЕДМИЧЕН ОТЧЕТ ПО СПАЗВАНЕ ЗАБРАНАТА ЗА ТЮТЮНОПУШЕНЕ</w:t>
      </w:r>
    </w:p>
    <w:p w:rsidR="001A13D5" w:rsidRDefault="005025B7" w:rsidP="00D57121">
      <w:pPr>
        <w:jc w:val="both"/>
        <w:rPr>
          <w:lang w:val="ru-RU"/>
        </w:rPr>
      </w:pPr>
      <w:r w:rsidRPr="00D626A1">
        <w:t>За</w:t>
      </w:r>
      <w:r w:rsidR="001252A9" w:rsidRPr="00D626A1">
        <w:t xml:space="preserve"> периода</w:t>
      </w:r>
      <w:r w:rsidRPr="00D626A1">
        <w:t xml:space="preserve"> </w:t>
      </w:r>
      <w:r w:rsidR="00D41AAE" w:rsidRPr="00D626A1">
        <w:rPr>
          <w:b/>
          <w:bCs/>
        </w:rPr>
        <w:t>20.10- 26.10</w:t>
      </w:r>
      <w:r w:rsidR="00D41AAE" w:rsidRPr="00D626A1">
        <w:rPr>
          <w:b/>
          <w:bCs/>
          <w:lang w:val="ru-RU"/>
        </w:rPr>
        <w:t>.2023</w:t>
      </w:r>
      <w:r w:rsidR="00D41AAE" w:rsidRPr="00D626A1">
        <w:rPr>
          <w:b/>
          <w:bCs/>
        </w:rPr>
        <w:t xml:space="preserve"> г. </w:t>
      </w:r>
      <w:r w:rsidRPr="00D626A1">
        <w:t xml:space="preserve">по чл. 56 от Закона за здравето са извършени </w:t>
      </w:r>
      <w:r w:rsidR="001A13D5" w:rsidRPr="001A13D5">
        <w:rPr>
          <w:b/>
          <w:lang w:val="ru-RU"/>
        </w:rPr>
        <w:t>57</w:t>
      </w:r>
      <w:r w:rsidRPr="001A13D5">
        <w:rPr>
          <w:b/>
          <w:lang w:val="ru-RU"/>
        </w:rPr>
        <w:t xml:space="preserve"> </w:t>
      </w:r>
      <w:r w:rsidRPr="001A13D5">
        <w:rPr>
          <w:b/>
        </w:rPr>
        <w:t xml:space="preserve">проверки в </w:t>
      </w:r>
      <w:r w:rsidR="001A13D5">
        <w:rPr>
          <w:b/>
          <w:lang w:val="ru-RU"/>
        </w:rPr>
        <w:t>57</w:t>
      </w:r>
      <w:r w:rsidR="00EF3BD4" w:rsidRPr="001A13D5">
        <w:rPr>
          <w:b/>
          <w:lang w:val="ru-RU"/>
        </w:rPr>
        <w:t xml:space="preserve"> </w:t>
      </w:r>
      <w:r w:rsidRPr="001A13D5">
        <w:rPr>
          <w:b/>
        </w:rPr>
        <w:t>обекта</w:t>
      </w:r>
      <w:r w:rsidRPr="00D626A1">
        <w:t xml:space="preserve"> </w:t>
      </w:r>
      <w:r w:rsidR="001A13D5">
        <w:rPr>
          <w:lang w:val="ru-RU"/>
        </w:rPr>
        <w:t>(2</w:t>
      </w:r>
      <w:r w:rsidRPr="00D626A1">
        <w:t xml:space="preserve"> обект</w:t>
      </w:r>
      <w:r w:rsidR="00EF3BD4" w:rsidRPr="00D626A1">
        <w:t>а</w:t>
      </w:r>
      <w:r w:rsidRPr="00D626A1">
        <w:t xml:space="preserve"> за хранене и развлечения, </w:t>
      </w:r>
      <w:r w:rsidR="001A13D5">
        <w:t>1</w:t>
      </w:r>
      <w:r w:rsidRPr="00D626A1">
        <w:t xml:space="preserve"> детск</w:t>
      </w:r>
      <w:r w:rsidR="001A13D5">
        <w:t>о</w:t>
      </w:r>
      <w:r w:rsidRPr="00D626A1">
        <w:t xml:space="preserve"> и учебн</w:t>
      </w:r>
      <w:r w:rsidR="001A13D5">
        <w:t>о</w:t>
      </w:r>
      <w:r w:rsidRPr="00D626A1">
        <w:t xml:space="preserve"> заведени</w:t>
      </w:r>
      <w:r w:rsidR="001A13D5">
        <w:t>е, 53</w:t>
      </w:r>
      <w:r w:rsidR="00EF3BD4" w:rsidRPr="00D626A1">
        <w:rPr>
          <w:lang w:val="ru-RU"/>
        </w:rPr>
        <w:t xml:space="preserve"> </w:t>
      </w:r>
      <w:r w:rsidR="00EF3BD4" w:rsidRPr="00D626A1">
        <w:t xml:space="preserve">други </w:t>
      </w:r>
      <w:r w:rsidRPr="00D626A1">
        <w:t>закрити обществени</w:t>
      </w:r>
      <w:r w:rsidRPr="00D626A1">
        <w:rPr>
          <w:lang w:val="ru-RU"/>
        </w:rPr>
        <w:t xml:space="preserve"> </w:t>
      </w:r>
      <w:r w:rsidRPr="00D626A1">
        <w:t xml:space="preserve">места по смисъла на § 1а от допълнителните разпоредби на Закона за здравето, </w:t>
      </w:r>
      <w:r w:rsidR="001A13D5">
        <w:rPr>
          <w:lang w:val="ru-RU"/>
        </w:rPr>
        <w:t>1</w:t>
      </w:r>
      <w:r w:rsidRPr="00D626A1">
        <w:t xml:space="preserve"> открит</w:t>
      </w:r>
      <w:r w:rsidR="001A13D5">
        <w:t xml:space="preserve">о </w:t>
      </w:r>
      <w:r w:rsidRPr="00D626A1">
        <w:t>обществен</w:t>
      </w:r>
      <w:r w:rsidR="001A13D5">
        <w:t>о</w:t>
      </w:r>
      <w:r w:rsidRPr="00D626A1">
        <w:t xml:space="preserve"> м</w:t>
      </w:r>
      <w:r w:rsidR="001A13D5">
        <w:t>ясто</w:t>
      </w:r>
      <w:r w:rsidRPr="00D626A1">
        <w:t xml:space="preserve">). </w:t>
      </w:r>
      <w:proofErr w:type="spellStart"/>
      <w:r w:rsidR="001A13D5">
        <w:rPr>
          <w:lang w:val="ru-RU"/>
        </w:rPr>
        <w:t>К</w:t>
      </w:r>
      <w:r w:rsidR="00D57121" w:rsidRPr="00D626A1">
        <w:rPr>
          <w:lang w:val="ru-RU"/>
        </w:rPr>
        <w:t>онстатирани</w:t>
      </w:r>
      <w:proofErr w:type="spellEnd"/>
      <w:r w:rsidR="00D57121" w:rsidRPr="00D626A1">
        <w:rPr>
          <w:lang w:val="ru-RU"/>
        </w:rPr>
        <w:t xml:space="preserve"> </w:t>
      </w:r>
      <w:proofErr w:type="spellStart"/>
      <w:r w:rsidR="001A13D5">
        <w:rPr>
          <w:lang w:val="ru-RU"/>
        </w:rPr>
        <w:t>са</w:t>
      </w:r>
      <w:proofErr w:type="spellEnd"/>
      <w:r w:rsidR="001A13D5">
        <w:rPr>
          <w:lang w:val="ru-RU"/>
        </w:rPr>
        <w:t xml:space="preserve"> </w:t>
      </w:r>
      <w:r w:rsidR="00D57121" w:rsidRPr="00D626A1">
        <w:rPr>
          <w:lang w:val="ru-RU"/>
        </w:rPr>
        <w:t xml:space="preserve">нарушения на </w:t>
      </w:r>
      <w:proofErr w:type="spellStart"/>
      <w:r w:rsidR="00D57121" w:rsidRPr="00D626A1">
        <w:rPr>
          <w:lang w:val="ru-RU"/>
        </w:rPr>
        <w:t>въведените</w:t>
      </w:r>
      <w:proofErr w:type="spellEnd"/>
      <w:r w:rsidR="00D57121" w:rsidRPr="00D626A1">
        <w:rPr>
          <w:lang w:val="ru-RU"/>
        </w:rPr>
        <w:t xml:space="preserve"> забрани и ограничения за </w:t>
      </w:r>
      <w:proofErr w:type="spellStart"/>
      <w:r w:rsidR="00D57121" w:rsidRPr="00D626A1">
        <w:rPr>
          <w:lang w:val="ru-RU"/>
        </w:rPr>
        <w:t>тютюнопушене</w:t>
      </w:r>
      <w:proofErr w:type="spellEnd"/>
      <w:r w:rsidR="00D57121" w:rsidRPr="00D626A1">
        <w:rPr>
          <w:lang w:val="ru-RU"/>
        </w:rPr>
        <w:t xml:space="preserve"> в </w:t>
      </w:r>
      <w:proofErr w:type="spellStart"/>
      <w:r w:rsidR="00D57121" w:rsidRPr="00D626A1">
        <w:rPr>
          <w:lang w:val="ru-RU"/>
        </w:rPr>
        <w:t>закритите</w:t>
      </w:r>
      <w:proofErr w:type="spellEnd"/>
      <w:r w:rsidR="00D57121" w:rsidRPr="00D626A1">
        <w:rPr>
          <w:lang w:val="ru-RU"/>
        </w:rPr>
        <w:t xml:space="preserve"> и </w:t>
      </w:r>
      <w:proofErr w:type="spellStart"/>
      <w:r w:rsidR="00D57121" w:rsidRPr="00D626A1">
        <w:rPr>
          <w:lang w:val="ru-RU"/>
        </w:rPr>
        <w:t>някои</w:t>
      </w:r>
      <w:proofErr w:type="spellEnd"/>
      <w:r w:rsidR="00D57121" w:rsidRPr="00D626A1">
        <w:rPr>
          <w:lang w:val="ru-RU"/>
        </w:rPr>
        <w:t xml:space="preserve"> </w:t>
      </w:r>
      <w:proofErr w:type="spellStart"/>
      <w:r w:rsidR="001A13D5">
        <w:rPr>
          <w:lang w:val="ru-RU"/>
        </w:rPr>
        <w:t>открити</w:t>
      </w:r>
      <w:proofErr w:type="spellEnd"/>
      <w:r w:rsidR="001A13D5">
        <w:rPr>
          <w:lang w:val="ru-RU"/>
        </w:rPr>
        <w:t xml:space="preserve"> </w:t>
      </w:r>
      <w:proofErr w:type="spellStart"/>
      <w:r w:rsidR="001A13D5">
        <w:rPr>
          <w:lang w:val="ru-RU"/>
        </w:rPr>
        <w:t>обществени</w:t>
      </w:r>
      <w:proofErr w:type="spellEnd"/>
      <w:r w:rsidR="001A13D5">
        <w:rPr>
          <w:lang w:val="ru-RU"/>
        </w:rPr>
        <w:t xml:space="preserve"> места. </w:t>
      </w:r>
      <w:proofErr w:type="spellStart"/>
      <w:r w:rsidR="001A13D5">
        <w:rPr>
          <w:lang w:val="ru-RU"/>
        </w:rPr>
        <w:t>И</w:t>
      </w:r>
      <w:r w:rsidR="00D57121" w:rsidRPr="00D626A1">
        <w:rPr>
          <w:lang w:val="ru-RU"/>
        </w:rPr>
        <w:t>здадени</w:t>
      </w:r>
      <w:proofErr w:type="spellEnd"/>
      <w:r w:rsidR="00D57121" w:rsidRPr="00D626A1">
        <w:rPr>
          <w:lang w:val="ru-RU"/>
        </w:rPr>
        <w:t xml:space="preserve"> </w:t>
      </w:r>
      <w:proofErr w:type="spellStart"/>
      <w:r w:rsidR="001A13D5">
        <w:rPr>
          <w:lang w:val="ru-RU"/>
        </w:rPr>
        <w:t>са</w:t>
      </w:r>
      <w:proofErr w:type="spellEnd"/>
      <w:r w:rsidR="001A13D5">
        <w:rPr>
          <w:lang w:val="ru-RU"/>
        </w:rPr>
        <w:t>:</w:t>
      </w:r>
    </w:p>
    <w:p w:rsidR="001A13D5" w:rsidRDefault="001A13D5" w:rsidP="001A13D5">
      <w:pPr>
        <w:pStyle w:val="af1"/>
        <w:numPr>
          <w:ilvl w:val="0"/>
          <w:numId w:val="15"/>
        </w:numPr>
        <w:jc w:val="both"/>
      </w:pPr>
      <w:r>
        <w:t>1</w:t>
      </w:r>
      <w:r w:rsidRPr="00015549">
        <w:t xml:space="preserve"> предписа</w:t>
      </w:r>
      <w:r>
        <w:t>ние</w:t>
      </w:r>
      <w:r w:rsidRPr="00015549">
        <w:t xml:space="preserve"> за предприемане на всички необходими мерки с оглед ефективно спазване на забраната за тютюнопу</w:t>
      </w:r>
      <w:r>
        <w:t>шене в закрити обществени места;</w:t>
      </w:r>
    </w:p>
    <w:p w:rsidR="008F18BC" w:rsidRDefault="001A13D5" w:rsidP="001A13D5">
      <w:pPr>
        <w:pStyle w:val="af1"/>
        <w:numPr>
          <w:ilvl w:val="0"/>
          <w:numId w:val="15"/>
        </w:numPr>
        <w:jc w:val="both"/>
      </w:pPr>
      <w:r>
        <w:t>4</w:t>
      </w:r>
      <w:r w:rsidRPr="005C4284">
        <w:t xml:space="preserve"> акта на физически лица за нарушение на чл. 5</w:t>
      </w:r>
      <w:r>
        <w:t xml:space="preserve">6, ал. 1 от Закона за здравето; </w:t>
      </w:r>
    </w:p>
    <w:p w:rsidR="00645657" w:rsidRDefault="001A13D5" w:rsidP="001A13D5">
      <w:pPr>
        <w:pStyle w:val="af1"/>
        <w:numPr>
          <w:ilvl w:val="0"/>
          <w:numId w:val="15"/>
        </w:numPr>
        <w:jc w:val="both"/>
      </w:pPr>
      <w:bookmarkStart w:id="0" w:name="_GoBack"/>
      <w:bookmarkEnd w:id="0"/>
      <w:r>
        <w:t>1 акт на юридическо лице за допускане на нарушение на чл. 56 от Закона за здравето</w:t>
      </w:r>
      <w:r w:rsidR="00AF042C">
        <w:t>;</w:t>
      </w:r>
    </w:p>
    <w:p w:rsidR="001A13D5" w:rsidRPr="005C4284" w:rsidRDefault="00645657" w:rsidP="001A13D5">
      <w:pPr>
        <w:pStyle w:val="af1"/>
        <w:numPr>
          <w:ilvl w:val="0"/>
          <w:numId w:val="15"/>
        </w:numPr>
        <w:jc w:val="both"/>
      </w:pPr>
      <w:r>
        <w:t>с</w:t>
      </w:r>
      <w:r w:rsidR="001A13D5" w:rsidRPr="00854835">
        <w:t xml:space="preserve">ключени </w:t>
      </w:r>
      <w:r>
        <w:t xml:space="preserve">са </w:t>
      </w:r>
      <w:r w:rsidR="001A13D5" w:rsidRPr="00854835">
        <w:t xml:space="preserve">2 споразумения с физически лица и 1 споразумение </w:t>
      </w:r>
      <w:r w:rsidR="001A13D5">
        <w:t>с юридическо лице на обща стойност 2520 лв.</w:t>
      </w:r>
    </w:p>
    <w:p w:rsidR="00D57121" w:rsidRPr="00D626A1" w:rsidRDefault="00D57121" w:rsidP="001A13D5">
      <w:pPr>
        <w:pStyle w:val="af1"/>
        <w:jc w:val="both"/>
      </w:pPr>
    </w:p>
    <w:p w:rsidR="007F0347" w:rsidRPr="00D626A1" w:rsidRDefault="007F0347" w:rsidP="007F0347">
      <w:pPr>
        <w:jc w:val="both"/>
        <w:rPr>
          <w:lang w:val="ru-RU"/>
        </w:rPr>
      </w:pPr>
      <w:r w:rsidRPr="00D626A1">
        <w:rPr>
          <w:lang w:val="ru-RU"/>
        </w:rPr>
        <w:t xml:space="preserve"> </w:t>
      </w:r>
    </w:p>
    <w:p w:rsidR="005025B7" w:rsidRDefault="005025B7" w:rsidP="007F0347">
      <w:pPr>
        <w:jc w:val="both"/>
      </w:pPr>
    </w:p>
    <w:p w:rsidR="001A13D5" w:rsidRPr="00D626A1" w:rsidRDefault="001A13D5" w:rsidP="007F0347">
      <w:pPr>
        <w:jc w:val="both"/>
      </w:pPr>
    </w:p>
    <w:p w:rsidR="005025B7" w:rsidRPr="00D626A1" w:rsidRDefault="005025B7" w:rsidP="00964618">
      <w:pPr>
        <w:autoSpaceDE w:val="0"/>
        <w:autoSpaceDN w:val="0"/>
        <w:adjustRightInd w:val="0"/>
        <w:rPr>
          <w:b/>
          <w:bCs/>
          <w:lang w:val="ru-RU"/>
        </w:rPr>
      </w:pPr>
      <w:r w:rsidRPr="00D626A1">
        <w:rPr>
          <w:b/>
          <w:bCs/>
          <w:lang w:val="ru-RU"/>
        </w:rPr>
        <w:t>Д-Р СВЕТЛА АНГЕЛОВА</w:t>
      </w:r>
    </w:p>
    <w:p w:rsidR="005025B7" w:rsidRPr="00D626A1" w:rsidRDefault="005025B7" w:rsidP="00964618">
      <w:pPr>
        <w:autoSpaceDE w:val="0"/>
        <w:autoSpaceDN w:val="0"/>
        <w:adjustRightInd w:val="0"/>
        <w:rPr>
          <w:lang w:val="ru-RU"/>
        </w:rPr>
      </w:pPr>
      <w:r w:rsidRPr="00D626A1">
        <w:rPr>
          <w:i/>
          <w:iCs/>
          <w:lang w:val="ru-RU"/>
        </w:rPr>
        <w:t>Директор на Регионална здравна инспекция-Добрич</w:t>
      </w:r>
    </w:p>
    <w:p w:rsidR="005025B7" w:rsidRPr="00D626A1" w:rsidRDefault="005025B7" w:rsidP="00AA45BE">
      <w:pPr>
        <w:rPr>
          <w:lang w:val="ru-RU"/>
        </w:rPr>
      </w:pPr>
    </w:p>
    <w:sectPr w:rsidR="005025B7" w:rsidRPr="00D626A1" w:rsidSect="001A2FCF">
      <w:footerReference w:type="default" r:id="rId8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B04" w:rsidRDefault="00161B04" w:rsidP="00D5329D">
      <w:r>
        <w:separator/>
      </w:r>
    </w:p>
  </w:endnote>
  <w:endnote w:type="continuationSeparator" w:id="0">
    <w:p w:rsidR="00161B04" w:rsidRDefault="00161B04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B04" w:rsidRDefault="00161B04" w:rsidP="00D5329D">
      <w:r>
        <w:separator/>
      </w:r>
    </w:p>
  </w:footnote>
  <w:footnote w:type="continuationSeparator" w:id="0">
    <w:p w:rsidR="00161B04" w:rsidRDefault="00161B04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04696"/>
    <w:multiLevelType w:val="hybridMultilevel"/>
    <w:tmpl w:val="4F26F5B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2264A"/>
    <w:multiLevelType w:val="hybridMultilevel"/>
    <w:tmpl w:val="BB647F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C1B2D"/>
    <w:multiLevelType w:val="hybridMultilevel"/>
    <w:tmpl w:val="C14406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B66AD"/>
    <w:multiLevelType w:val="hybridMultilevel"/>
    <w:tmpl w:val="A150E9C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F592320"/>
    <w:multiLevelType w:val="hybridMultilevel"/>
    <w:tmpl w:val="A09E4D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6"/>
  </w:num>
  <w:num w:numId="8">
    <w:abstractNumId w:val="3"/>
  </w:num>
  <w:num w:numId="9">
    <w:abstractNumId w:val="0"/>
  </w:num>
  <w:num w:numId="10">
    <w:abstractNumId w:val="2"/>
  </w:num>
  <w:num w:numId="11">
    <w:abstractNumId w:val="10"/>
  </w:num>
  <w:num w:numId="12">
    <w:abstractNumId w:val="4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4D91"/>
    <w:rsid w:val="000143B5"/>
    <w:rsid w:val="00020A95"/>
    <w:rsid w:val="0002413F"/>
    <w:rsid w:val="000320A6"/>
    <w:rsid w:val="00037406"/>
    <w:rsid w:val="000375A3"/>
    <w:rsid w:val="00043894"/>
    <w:rsid w:val="00056F53"/>
    <w:rsid w:val="0007420F"/>
    <w:rsid w:val="0008307F"/>
    <w:rsid w:val="000978A1"/>
    <w:rsid w:val="000B04B7"/>
    <w:rsid w:val="000B0F88"/>
    <w:rsid w:val="000C5B36"/>
    <w:rsid w:val="000C75A0"/>
    <w:rsid w:val="000D2BAE"/>
    <w:rsid w:val="000E0204"/>
    <w:rsid w:val="000F0C91"/>
    <w:rsid w:val="00107017"/>
    <w:rsid w:val="001109F1"/>
    <w:rsid w:val="001115DB"/>
    <w:rsid w:val="00112D8E"/>
    <w:rsid w:val="001232A1"/>
    <w:rsid w:val="001252A9"/>
    <w:rsid w:val="00131C6D"/>
    <w:rsid w:val="00137555"/>
    <w:rsid w:val="00151505"/>
    <w:rsid w:val="0015281E"/>
    <w:rsid w:val="00154B06"/>
    <w:rsid w:val="00161B04"/>
    <w:rsid w:val="001624F2"/>
    <w:rsid w:val="001627DB"/>
    <w:rsid w:val="001712F3"/>
    <w:rsid w:val="00173BA4"/>
    <w:rsid w:val="00185A78"/>
    <w:rsid w:val="00185AC7"/>
    <w:rsid w:val="00191C41"/>
    <w:rsid w:val="001A13D5"/>
    <w:rsid w:val="001A2FCF"/>
    <w:rsid w:val="001A4DFD"/>
    <w:rsid w:val="001B2F2E"/>
    <w:rsid w:val="001C26E0"/>
    <w:rsid w:val="001C5EEF"/>
    <w:rsid w:val="001D22C0"/>
    <w:rsid w:val="001D2BB9"/>
    <w:rsid w:val="001F00A9"/>
    <w:rsid w:val="002008DD"/>
    <w:rsid w:val="00200F74"/>
    <w:rsid w:val="002023E9"/>
    <w:rsid w:val="00203B1E"/>
    <w:rsid w:val="002177A7"/>
    <w:rsid w:val="002306C4"/>
    <w:rsid w:val="00231444"/>
    <w:rsid w:val="00235A99"/>
    <w:rsid w:val="00252E16"/>
    <w:rsid w:val="00266632"/>
    <w:rsid w:val="002772E4"/>
    <w:rsid w:val="00286E91"/>
    <w:rsid w:val="002A2ECA"/>
    <w:rsid w:val="002D025D"/>
    <w:rsid w:val="002E4449"/>
    <w:rsid w:val="002F1E36"/>
    <w:rsid w:val="002F2A08"/>
    <w:rsid w:val="003045AE"/>
    <w:rsid w:val="003074C0"/>
    <w:rsid w:val="003137DD"/>
    <w:rsid w:val="00314908"/>
    <w:rsid w:val="00325B61"/>
    <w:rsid w:val="003273DF"/>
    <w:rsid w:val="00327CEB"/>
    <w:rsid w:val="00335272"/>
    <w:rsid w:val="00335D2E"/>
    <w:rsid w:val="0034049F"/>
    <w:rsid w:val="00340BF3"/>
    <w:rsid w:val="00343AFD"/>
    <w:rsid w:val="00356A32"/>
    <w:rsid w:val="003633BB"/>
    <w:rsid w:val="0036518E"/>
    <w:rsid w:val="00377F00"/>
    <w:rsid w:val="00394498"/>
    <w:rsid w:val="003A4EDA"/>
    <w:rsid w:val="003B15CA"/>
    <w:rsid w:val="003C6796"/>
    <w:rsid w:val="003C6CA0"/>
    <w:rsid w:val="003D2AB1"/>
    <w:rsid w:val="003D3337"/>
    <w:rsid w:val="003D747D"/>
    <w:rsid w:val="003F1432"/>
    <w:rsid w:val="003F1A06"/>
    <w:rsid w:val="003F5628"/>
    <w:rsid w:val="004115EE"/>
    <w:rsid w:val="004134BF"/>
    <w:rsid w:val="00422716"/>
    <w:rsid w:val="0042385F"/>
    <w:rsid w:val="00427CC1"/>
    <w:rsid w:val="004313AD"/>
    <w:rsid w:val="00443923"/>
    <w:rsid w:val="00450268"/>
    <w:rsid w:val="0045315C"/>
    <w:rsid w:val="00454986"/>
    <w:rsid w:val="004743AE"/>
    <w:rsid w:val="00474E64"/>
    <w:rsid w:val="00477B4E"/>
    <w:rsid w:val="00492634"/>
    <w:rsid w:val="00496A40"/>
    <w:rsid w:val="004A290D"/>
    <w:rsid w:val="004C47B7"/>
    <w:rsid w:val="004C6002"/>
    <w:rsid w:val="004D612F"/>
    <w:rsid w:val="004F0186"/>
    <w:rsid w:val="004F385D"/>
    <w:rsid w:val="005025B7"/>
    <w:rsid w:val="005269AC"/>
    <w:rsid w:val="00530371"/>
    <w:rsid w:val="00531503"/>
    <w:rsid w:val="005320BF"/>
    <w:rsid w:val="00553673"/>
    <w:rsid w:val="00553C0F"/>
    <w:rsid w:val="005566E0"/>
    <w:rsid w:val="00561D35"/>
    <w:rsid w:val="00565FE1"/>
    <w:rsid w:val="005709CE"/>
    <w:rsid w:val="00583E07"/>
    <w:rsid w:val="00584CA8"/>
    <w:rsid w:val="00590C69"/>
    <w:rsid w:val="005923A7"/>
    <w:rsid w:val="00596D79"/>
    <w:rsid w:val="005A1D03"/>
    <w:rsid w:val="005B14FD"/>
    <w:rsid w:val="005C5615"/>
    <w:rsid w:val="005C6215"/>
    <w:rsid w:val="005D0D1F"/>
    <w:rsid w:val="005E5A8C"/>
    <w:rsid w:val="005F1CED"/>
    <w:rsid w:val="00600D0A"/>
    <w:rsid w:val="0061491F"/>
    <w:rsid w:val="0061601E"/>
    <w:rsid w:val="00633F42"/>
    <w:rsid w:val="00645657"/>
    <w:rsid w:val="00645693"/>
    <w:rsid w:val="0064768F"/>
    <w:rsid w:val="00652F94"/>
    <w:rsid w:val="00661E9A"/>
    <w:rsid w:val="00672A08"/>
    <w:rsid w:val="00675EBD"/>
    <w:rsid w:val="00682970"/>
    <w:rsid w:val="00682B25"/>
    <w:rsid w:val="006A15AE"/>
    <w:rsid w:val="006B47F4"/>
    <w:rsid w:val="006B5130"/>
    <w:rsid w:val="006C6A1C"/>
    <w:rsid w:val="006E4BE9"/>
    <w:rsid w:val="006F7A84"/>
    <w:rsid w:val="006F7A89"/>
    <w:rsid w:val="00700106"/>
    <w:rsid w:val="00704CBB"/>
    <w:rsid w:val="00705EA2"/>
    <w:rsid w:val="00713035"/>
    <w:rsid w:val="00725706"/>
    <w:rsid w:val="0072606C"/>
    <w:rsid w:val="00734564"/>
    <w:rsid w:val="00734CC7"/>
    <w:rsid w:val="007430CD"/>
    <w:rsid w:val="00743AF6"/>
    <w:rsid w:val="00747F9C"/>
    <w:rsid w:val="00755546"/>
    <w:rsid w:val="00757098"/>
    <w:rsid w:val="00760907"/>
    <w:rsid w:val="00767A24"/>
    <w:rsid w:val="00777EE2"/>
    <w:rsid w:val="007804C7"/>
    <w:rsid w:val="007B0FBF"/>
    <w:rsid w:val="007B4014"/>
    <w:rsid w:val="007B6F38"/>
    <w:rsid w:val="007C4880"/>
    <w:rsid w:val="007D7DD3"/>
    <w:rsid w:val="007F0347"/>
    <w:rsid w:val="007F49F6"/>
    <w:rsid w:val="00805003"/>
    <w:rsid w:val="00806BB3"/>
    <w:rsid w:val="0082407D"/>
    <w:rsid w:val="00825731"/>
    <w:rsid w:val="008417FD"/>
    <w:rsid w:val="00844071"/>
    <w:rsid w:val="00862A82"/>
    <w:rsid w:val="00865798"/>
    <w:rsid w:val="008725EA"/>
    <w:rsid w:val="008978B7"/>
    <w:rsid w:val="008A19F4"/>
    <w:rsid w:val="008A6EF0"/>
    <w:rsid w:val="008B3154"/>
    <w:rsid w:val="008B7ECA"/>
    <w:rsid w:val="008D05AF"/>
    <w:rsid w:val="008D2884"/>
    <w:rsid w:val="008E30B7"/>
    <w:rsid w:val="008F02FB"/>
    <w:rsid w:val="008F18BC"/>
    <w:rsid w:val="008F3A11"/>
    <w:rsid w:val="008F4566"/>
    <w:rsid w:val="008F58CF"/>
    <w:rsid w:val="008F6034"/>
    <w:rsid w:val="00905EB9"/>
    <w:rsid w:val="00915917"/>
    <w:rsid w:val="00935A00"/>
    <w:rsid w:val="00947906"/>
    <w:rsid w:val="00951515"/>
    <w:rsid w:val="00953C14"/>
    <w:rsid w:val="00963C95"/>
    <w:rsid w:val="00964618"/>
    <w:rsid w:val="00967EB1"/>
    <w:rsid w:val="00974012"/>
    <w:rsid w:val="00981968"/>
    <w:rsid w:val="00982164"/>
    <w:rsid w:val="00983799"/>
    <w:rsid w:val="0099132B"/>
    <w:rsid w:val="009A0D44"/>
    <w:rsid w:val="009A33B7"/>
    <w:rsid w:val="009C05EA"/>
    <w:rsid w:val="009D3948"/>
    <w:rsid w:val="009D617B"/>
    <w:rsid w:val="009D6C8E"/>
    <w:rsid w:val="009E2114"/>
    <w:rsid w:val="009E2CB5"/>
    <w:rsid w:val="00A043AF"/>
    <w:rsid w:val="00A12181"/>
    <w:rsid w:val="00A17D40"/>
    <w:rsid w:val="00A451CB"/>
    <w:rsid w:val="00A46E9C"/>
    <w:rsid w:val="00A4749E"/>
    <w:rsid w:val="00A53E27"/>
    <w:rsid w:val="00A53F17"/>
    <w:rsid w:val="00A57DEA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B7853"/>
    <w:rsid w:val="00AD3D62"/>
    <w:rsid w:val="00AD5247"/>
    <w:rsid w:val="00AD6E63"/>
    <w:rsid w:val="00AD7DE4"/>
    <w:rsid w:val="00AE48D4"/>
    <w:rsid w:val="00AF042C"/>
    <w:rsid w:val="00AF3813"/>
    <w:rsid w:val="00B02284"/>
    <w:rsid w:val="00B04775"/>
    <w:rsid w:val="00B078E9"/>
    <w:rsid w:val="00B12BD3"/>
    <w:rsid w:val="00B142A5"/>
    <w:rsid w:val="00B246C3"/>
    <w:rsid w:val="00B412B9"/>
    <w:rsid w:val="00B43085"/>
    <w:rsid w:val="00B458F8"/>
    <w:rsid w:val="00B466D8"/>
    <w:rsid w:val="00B80FDA"/>
    <w:rsid w:val="00B96431"/>
    <w:rsid w:val="00BB01A3"/>
    <w:rsid w:val="00BB62AD"/>
    <w:rsid w:val="00BC1F59"/>
    <w:rsid w:val="00BD4B02"/>
    <w:rsid w:val="00BE7073"/>
    <w:rsid w:val="00BF0B3D"/>
    <w:rsid w:val="00BF111F"/>
    <w:rsid w:val="00BF1AD1"/>
    <w:rsid w:val="00BF49D0"/>
    <w:rsid w:val="00BF52AE"/>
    <w:rsid w:val="00C07ACB"/>
    <w:rsid w:val="00C255C1"/>
    <w:rsid w:val="00C33A60"/>
    <w:rsid w:val="00C512C4"/>
    <w:rsid w:val="00C51AB7"/>
    <w:rsid w:val="00C73D9B"/>
    <w:rsid w:val="00C83246"/>
    <w:rsid w:val="00C8415B"/>
    <w:rsid w:val="00C86F5F"/>
    <w:rsid w:val="00C962AC"/>
    <w:rsid w:val="00C96B7C"/>
    <w:rsid w:val="00CA4BB6"/>
    <w:rsid w:val="00CB56EF"/>
    <w:rsid w:val="00CC519E"/>
    <w:rsid w:val="00CC52D3"/>
    <w:rsid w:val="00CD011A"/>
    <w:rsid w:val="00CD2D46"/>
    <w:rsid w:val="00CE2BED"/>
    <w:rsid w:val="00CF7296"/>
    <w:rsid w:val="00D0160F"/>
    <w:rsid w:val="00D01E24"/>
    <w:rsid w:val="00D117BE"/>
    <w:rsid w:val="00D11EFA"/>
    <w:rsid w:val="00D23A72"/>
    <w:rsid w:val="00D251A7"/>
    <w:rsid w:val="00D35137"/>
    <w:rsid w:val="00D41AAE"/>
    <w:rsid w:val="00D507A3"/>
    <w:rsid w:val="00D5329D"/>
    <w:rsid w:val="00D57121"/>
    <w:rsid w:val="00D626A1"/>
    <w:rsid w:val="00D64CBA"/>
    <w:rsid w:val="00D7369B"/>
    <w:rsid w:val="00D816F3"/>
    <w:rsid w:val="00DA5B6C"/>
    <w:rsid w:val="00DA5CAB"/>
    <w:rsid w:val="00DC24BA"/>
    <w:rsid w:val="00DC7A23"/>
    <w:rsid w:val="00DE02AE"/>
    <w:rsid w:val="00DE0961"/>
    <w:rsid w:val="00DE22FF"/>
    <w:rsid w:val="00DF16D0"/>
    <w:rsid w:val="00DF4435"/>
    <w:rsid w:val="00E30E00"/>
    <w:rsid w:val="00E50AC7"/>
    <w:rsid w:val="00E82DB5"/>
    <w:rsid w:val="00E91EE6"/>
    <w:rsid w:val="00E92F4B"/>
    <w:rsid w:val="00E9638D"/>
    <w:rsid w:val="00EB340C"/>
    <w:rsid w:val="00EC3693"/>
    <w:rsid w:val="00EC684B"/>
    <w:rsid w:val="00ED58A0"/>
    <w:rsid w:val="00EF165A"/>
    <w:rsid w:val="00EF31DA"/>
    <w:rsid w:val="00EF3BD4"/>
    <w:rsid w:val="00F016AA"/>
    <w:rsid w:val="00F03A2D"/>
    <w:rsid w:val="00F063C4"/>
    <w:rsid w:val="00F13167"/>
    <w:rsid w:val="00F24504"/>
    <w:rsid w:val="00F267D5"/>
    <w:rsid w:val="00F301EF"/>
    <w:rsid w:val="00F31B3A"/>
    <w:rsid w:val="00F35266"/>
    <w:rsid w:val="00F352A3"/>
    <w:rsid w:val="00F36788"/>
    <w:rsid w:val="00F43FAF"/>
    <w:rsid w:val="00F5014C"/>
    <w:rsid w:val="00F50868"/>
    <w:rsid w:val="00F53347"/>
    <w:rsid w:val="00F72507"/>
    <w:rsid w:val="00F763C3"/>
    <w:rsid w:val="00F86AC5"/>
    <w:rsid w:val="00F87971"/>
    <w:rsid w:val="00F94B04"/>
    <w:rsid w:val="00FA2856"/>
    <w:rsid w:val="00FD5EED"/>
    <w:rsid w:val="00FE7560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6281B3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A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basedOn w:val="a0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basedOn w:val="a0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rzi-dobrich@abv.bg</cp:lastModifiedBy>
  <cp:revision>15</cp:revision>
  <cp:lastPrinted>2023-10-30T11:25:00Z</cp:lastPrinted>
  <dcterms:created xsi:type="dcterms:W3CDTF">2023-10-23T11:10:00Z</dcterms:created>
  <dcterms:modified xsi:type="dcterms:W3CDTF">2023-10-30T11:29:00Z</dcterms:modified>
</cp:coreProperties>
</file>