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23D0" w14:textId="2F875B52" w:rsidR="000F1084" w:rsidRDefault="000F1084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4CE4BF9F" w14:textId="76C7249D" w:rsidR="000F1084" w:rsidRPr="001903E3" w:rsidRDefault="002A12B4" w:rsidP="000F1084">
      <w:pPr>
        <w:pStyle w:val="NoSpacing"/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3" distR="114293" simplePos="0" relativeHeight="251661312" behindDoc="0" locked="0" layoutInCell="1" allowOverlap="1" wp14:anchorId="03CC52B0" wp14:editId="6623E2AA">
                <wp:simplePos x="0" y="0"/>
                <wp:positionH relativeFrom="column">
                  <wp:posOffset>846308</wp:posOffset>
                </wp:positionH>
                <wp:positionV relativeFrom="paragraph">
                  <wp:posOffset>5031</wp:posOffset>
                </wp:positionV>
                <wp:extent cx="5862" cy="656492"/>
                <wp:effectExtent l="0" t="0" r="32385" b="298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" cy="65649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8E399" id="Straight Connector 2" o:spid="_x0000_s1026" style="position:absolute;z-index:25166131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66.65pt,.4pt" to="67.1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vRIAIAADkEAAAOAAAAZHJzL2Uyb0RvYy54bWysU8uu2yAQ3VfqPyDvEz/q+CZWnKvKTrq5&#10;bSPl9gMIYBsVAwISJ6r67x3IQ7ntpqrqBR6Y4XDmzMzy+TQIdGTGciWrKJ0mEWKSKMplV0XfXjeT&#10;eYSsw5JioSSrojOz0fPq/bvlqEuWqV4JygwCEGnLUVdR75wu49iSng3YTpVmEpytMgN2sDVdTA0e&#10;AX0QcZYkRTwqQ7VRhFkLp83FGa0Cftsy4r62rWUOiSoCbi6sJqx7v8arJS47g3XPyZUG/gcWA+YS&#10;Hr1DNdhhdDD8D6iBE6Osat2UqCFWbcsJCzlANmnyWza7HmsWcgFxrL7LZP8fLPly3BrEaRVlEZJ4&#10;gBLtnMG86x2qlZQgoDIo8zqN2pYQXsut8ZmSk9zpF0W+WyRV3WPZscD39awBJPU34jdX/MZqeG0/&#10;flYUYvDBqSDaqTWDhwQ50CnU5nyvDTs5ROBwNi+AIQFHMSvyRWAU4/J2VRvrPjE1IG9UkeDSC4dL&#10;fHyxzlPB5S3EH0u14UKE4guJRuCbPSVJuGGV4NR7fZw13b4WBh2x75/whcTA8xhm1EHSgNYzTNdX&#10;22EuLja8LqTHg2yAz9W6NMiPRbJYz9fzfJJnxXqSJ00z+bip80mxSZ9mzYemrpv0p6eW5mXPKWXS&#10;s7s1a5r/XTNcx+bSZvd2vesQv0UPggHZ2z+QDuX0Fbz0wl7R89bcygz9GYKvs+QH4HEP9uPEr34B&#10;AAD//wMAUEsDBBQABgAIAAAAIQCDMMVf2wAAAAgBAAAPAAAAZHJzL2Rvd25yZXYueG1sTE9NS8NA&#10;FLwL/oflCd7sxkQ0xGyKKKUoXtoKXl+TZzaafZtmt238976e6m2GGeajnE+uVwcaQ+fZwO0sAUVc&#10;+6bj1sDHZnGTgwoRucHeMxn4pQDz6vKixKLxR17RYR1bJSEcCjRgYxwKrUNtyWGY+YFYtC8/OoxC&#10;x1Y3Ix4l3PU6TZJ77bBjabA40LOl+me9dwbwZbmKn3n69tC92vfvzWK3tPnOmOur6ekRVKQpns1w&#10;mi/ToZJNW7/nJqheeJZlYjUgB05ydpeC2gpIBOiq1P8PVH8AAAD//wMAUEsBAi0AFAAGAAgAAAAh&#10;ALaDOJL+AAAA4QEAABMAAAAAAAAAAAAAAAAAAAAAAFtDb250ZW50X1R5cGVzXS54bWxQSwECLQAU&#10;AAYACAAAACEAOP0h/9YAAACUAQAACwAAAAAAAAAAAAAAAAAvAQAAX3JlbHMvLnJlbHNQSwECLQAU&#10;AAYACAAAACEABgWb0SACAAA5BAAADgAAAAAAAAAAAAAAAAAuAgAAZHJzL2Uyb0RvYy54bWxQSwEC&#10;LQAUAAYACAAAACEAgzDFX9sAAAAIAQAADwAAAAAAAAAAAAAAAAB6BAAAZHJzL2Rvd25yZXYueG1s&#10;UEsFBgAAAAAEAAQA8wAAAIIFAAAAAA==&#10;" strokeweight="1pt"/>
            </w:pict>
          </mc:Fallback>
        </mc:AlternateContent>
      </w:r>
      <w:r w:rsidR="000F1084" w:rsidRPr="001903E3">
        <w:rPr>
          <w:noProof/>
        </w:rPr>
        <w:drawing>
          <wp:anchor distT="0" distB="0" distL="114300" distR="114300" simplePos="0" relativeHeight="251660288" behindDoc="1" locked="0" layoutInCell="1" allowOverlap="1" wp14:anchorId="44201F52" wp14:editId="1F5E73F8">
            <wp:simplePos x="0" y="0"/>
            <wp:positionH relativeFrom="margin">
              <wp:posOffset>93852</wp:posOffset>
            </wp:positionH>
            <wp:positionV relativeFrom="paragraph">
              <wp:posOffset>356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084" w:rsidRPr="001903E3">
        <w:rPr>
          <w:lang w:val="en-US"/>
        </w:rPr>
        <w:t xml:space="preserve"> </w:t>
      </w:r>
      <w:r w:rsidR="000F1084" w:rsidRPr="001903E3">
        <w:t xml:space="preserve"> </w:t>
      </w:r>
      <w:r w:rsidR="000F1084" w:rsidRPr="001903E3">
        <w:rPr>
          <w:lang w:val="en-US"/>
        </w:rPr>
        <w:t xml:space="preserve">  </w:t>
      </w:r>
      <w:r w:rsidR="000F1084" w:rsidRPr="001903E3">
        <w:rPr>
          <w:b/>
        </w:rPr>
        <w:t>РЕПУБЛИКА БЪЛГАРИЯ</w:t>
      </w:r>
    </w:p>
    <w:p w14:paraId="7E982786" w14:textId="77777777" w:rsidR="000F1084" w:rsidRPr="001903E3" w:rsidRDefault="000F1084" w:rsidP="000F108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Министерство на здравеопазването</w:t>
      </w:r>
    </w:p>
    <w:p w14:paraId="2E314E0B" w14:textId="77777777" w:rsidR="000F1084" w:rsidRPr="001903E3" w:rsidRDefault="000F1084" w:rsidP="000F108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Министър на здравеопазването</w:t>
      </w:r>
    </w:p>
    <w:p w14:paraId="348BDA55" w14:textId="77777777" w:rsidR="000F1084" w:rsidRPr="001903E3" w:rsidRDefault="000F1084" w:rsidP="000F1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43BCA7" w14:textId="77777777" w:rsidR="000F1084" w:rsidRPr="001903E3" w:rsidRDefault="000F1084" w:rsidP="000F1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94156" w14:textId="77777777" w:rsidR="000F1084" w:rsidRDefault="000F1084" w:rsidP="000F1084">
      <w:pPr>
        <w:tabs>
          <w:tab w:val="left" w:pos="1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</w:tblGrid>
      <w:tr w:rsidR="000F1084" w14:paraId="0CFC566C" w14:textId="77777777" w:rsidTr="00F20A3E">
        <w:trPr>
          <w:trHeight w:val="992"/>
          <w:jc w:val="center"/>
        </w:trPr>
        <w:tc>
          <w:tcPr>
            <w:tcW w:w="1223" w:type="dxa"/>
            <w:hideMark/>
          </w:tcPr>
          <w:p w14:paraId="293C6506" w14:textId="77777777" w:rsidR="000F1084" w:rsidRDefault="00C40253" w:rsidP="00F20A3E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0593A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25pt;height:63.75pt">
                  <v:imagedata r:id="rId8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478C2C66" w14:textId="77777777" w:rsidR="000F1084" w:rsidRDefault="000F1084" w:rsidP="000F1084">
      <w:pPr>
        <w:tabs>
          <w:tab w:val="left" w:pos="0"/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6790239D" w14:textId="0763C7B6"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61, ал. 2, чл. 63, ал. 4, 5 и 11 и чл. 63в от Закона за здравето, чл. 73 от </w:t>
      </w:r>
      <w:proofErr w:type="spellStart"/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Административнопроцесуалния</w:t>
      </w:r>
      <w:proofErr w:type="spellEnd"/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кодекс, и във връзка с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21F20">
        <w:rPr>
          <w:rFonts w:ascii="Times New Roman" w:hAnsi="Times New Roman" w:cs="Times New Roman"/>
          <w:bCs/>
          <w:sz w:val="24"/>
          <w:szCs w:val="24"/>
        </w:rPr>
        <w:t>72</w:t>
      </w:r>
      <w:r w:rsidR="00E21F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Министерския съвет от </w:t>
      </w:r>
      <w:r w:rsidR="00E21F20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E21F20">
        <w:rPr>
          <w:rFonts w:ascii="Times New Roman" w:hAnsi="Times New Roman" w:cs="Times New Roman"/>
          <w:bCs/>
          <w:sz w:val="24"/>
          <w:szCs w:val="24"/>
        </w:rPr>
        <w:t xml:space="preserve">6 януари 2021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1903E3">
        <w:rPr>
          <w:rFonts w:ascii="Times New Roman" w:hAnsi="Times New Roman" w:cs="Times New Roman"/>
          <w:bCs/>
          <w:sz w:val="24"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№ 418 на Министерския съвет от 25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F248AE">
        <w:rPr>
          <w:rFonts w:ascii="Times New Roman" w:hAnsi="Times New Roman" w:cs="Times New Roman"/>
          <w:bCs/>
          <w:sz w:val="24"/>
          <w:szCs w:val="24"/>
        </w:rPr>
        <w:t>482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 w:rsidRPr="00F248AE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Pr="001903E3">
        <w:rPr>
          <w:rFonts w:ascii="Times New Roman" w:hAnsi="Times New Roman" w:cs="Times New Roman"/>
          <w:bCs/>
          <w:sz w:val="24"/>
          <w:szCs w:val="24"/>
        </w:rPr>
        <w:t>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>Решение № 525 на Министерския съвет от 30 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Cs/>
          <w:sz w:val="24"/>
          <w:szCs w:val="24"/>
        </w:rPr>
        <w:t>609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2020 г.</w:t>
      </w:r>
      <w:r w:rsidR="00E21F2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D8A">
        <w:rPr>
          <w:rFonts w:ascii="Times New Roman" w:hAnsi="Times New Roman" w:cs="Times New Roman"/>
          <w:bCs/>
          <w:sz w:val="24"/>
          <w:szCs w:val="24"/>
        </w:rPr>
        <w:t xml:space="preserve">Решение № 673 на Министерския съвет от 25 септември 2020 г. </w:t>
      </w:r>
      <w:r w:rsidR="00E21F2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21F20" w:rsidRPr="00E21F20">
        <w:rPr>
          <w:rFonts w:ascii="Times New Roman" w:hAnsi="Times New Roman" w:cs="Times New Roman"/>
          <w:bCs/>
          <w:sz w:val="24"/>
          <w:szCs w:val="24"/>
        </w:rPr>
        <w:t>Решение № 855 на Министерския съвет от 25 ноември 2020 г</w:t>
      </w:r>
      <w:r w:rsidR="00E5598C">
        <w:rPr>
          <w:rFonts w:ascii="Times New Roman" w:hAnsi="Times New Roman" w:cs="Times New Roman"/>
          <w:bCs/>
          <w:sz w:val="24"/>
          <w:szCs w:val="24"/>
        </w:rPr>
        <w:t>.</w:t>
      </w:r>
      <w:r w:rsidR="00E21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3E3">
        <w:rPr>
          <w:rFonts w:ascii="Times New Roman" w:hAnsi="Times New Roman" w:cs="Times New Roman"/>
          <w:bCs/>
          <w:sz w:val="24"/>
          <w:szCs w:val="24"/>
        </w:rPr>
        <w:t>и предложение от Главния държавен здравен инспектор</w:t>
      </w:r>
    </w:p>
    <w:p w14:paraId="1FB320B8" w14:textId="77777777"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FAEECA" w14:textId="77777777" w:rsidR="000248B2" w:rsidRPr="001903E3" w:rsidRDefault="000248B2" w:rsidP="000248B2">
      <w:pPr>
        <w:tabs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14:paraId="76A77AD8" w14:textId="77777777" w:rsidR="000248B2" w:rsidRPr="001903E3" w:rsidRDefault="000248B2" w:rsidP="000248B2">
      <w:pPr>
        <w:spacing w:after="0" w:line="360" w:lineRule="auto"/>
        <w:ind w:left="2844" w:right="357" w:firstLine="696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14:paraId="1220AAE8" w14:textId="1FA1C07F" w:rsidR="000248B2" w:rsidRPr="00F766E5" w:rsidRDefault="000248B2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Въвеждам временна забрана за влизане на територията на Република България, считано </w:t>
      </w: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5C169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F1084"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F6514"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C169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DF6514"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</w:t>
      </w:r>
      <w:r w:rsidR="00063008"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63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63008"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063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както следва:</w:t>
      </w:r>
    </w:p>
    <w:p w14:paraId="0A493245" w14:textId="77777777" w:rsidR="000248B2" w:rsidRPr="00F766E5" w:rsidRDefault="000248B2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Временно забранявам влизането на територията на Република България на всички лица, независимо от тяхното гражданство, през всички гранични пунктове, с въздушен, морски, железопътен и автомобилен транспорт. </w:t>
      </w:r>
    </w:p>
    <w:p w14:paraId="351A2615" w14:textId="77777777" w:rsidR="000248B2" w:rsidRPr="00F766E5" w:rsidRDefault="000248B2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Забраната по т. 1 не се отнася за:</w:t>
      </w:r>
    </w:p>
    <w:p w14:paraId="4733C321" w14:textId="23F0C826" w:rsidR="000248B2" w:rsidRPr="001903E3" w:rsidRDefault="000248B2" w:rsidP="000248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а) българските граждани, гражданите на държави членки на Европейския съюз (ЕС),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страни по Шенгенското споразумение (включително </w:t>
      </w:r>
      <w:r w:rsidRPr="001903E3">
        <w:rPr>
          <w:rFonts w:ascii="Times New Roman" w:hAnsi="Times New Roman" w:cs="Times New Roman"/>
          <w:sz w:val="24"/>
          <w:szCs w:val="24"/>
        </w:rPr>
        <w:t xml:space="preserve">Република Сан Марино, Княжество Андора, Княжество Монако и </w:t>
      </w:r>
      <w:r w:rsidRPr="001903E3">
        <w:rPr>
          <w:rFonts w:ascii="Times New Roman" w:hAnsi="Times New Roman" w:cs="Times New Roman"/>
          <w:bCs/>
          <w:sz w:val="24"/>
          <w:szCs w:val="24"/>
        </w:rPr>
        <w:t>Държавата град Ватикан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и членовете на техните семейства (включително лицата, които са във фактическо съжителство с тях); гражданите на </w:t>
      </w:r>
      <w:r w:rsidR="001502F9" w:rsidRPr="00354A0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Обединено кралство Великобритания и Северна Ирландия</w:t>
      </w:r>
      <w:r w:rsidR="001502F9" w:rsidRPr="001502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r w:rsidR="001502F9"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Австралийски съюз, Канада, Грузия, Япония, Нова Зеландия, Република Руанда, Република Корея, Кралство Тайланд, Република Тунис, Източна република Уругвай, </w:t>
      </w:r>
      <w:r w:rsidRPr="00DE1B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Обединените арабски емирства,</w:t>
      </w:r>
      <w:r w:rsidRPr="00290B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Украйна, </w:t>
      </w:r>
      <w:r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Република Северна Македония, Република Сърбия, Република Албания, Косово, Босна и Херцеговина, Черна гора, Република Молдова, Израел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Държавата</w:t>
      </w:r>
      <w:r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Кувейт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Република Беларус и Република Турция;</w:t>
      </w:r>
      <w:r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със статут на постоянно, дългосрочно или продължително пребиваване на територията на Република България и членовете на техните семейства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притежатели на българска виза за дългосрочно пребиваване вид „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</w:t>
      </w:r>
      <w:r w:rsidRPr="001903E3">
        <w:rPr>
          <w:rFonts w:ascii="Times New Roman" w:hAnsi="Times New Roman" w:cs="Times New Roman"/>
          <w:iCs/>
          <w:sz w:val="24"/>
          <w:szCs w:val="24"/>
        </w:rPr>
        <w:t>лицата, които имат разрешение за пребиваване в държава-членка на Европейския съюз или в страна по Шенгенското споразумение (включително Република Сан Марино, Княжество Андора, Княжество Монако и Държавата град Ватикан)</w:t>
      </w:r>
      <w:r w:rsidRPr="001903E3">
        <w:rPr>
          <w:rFonts w:ascii="Times New Roman" w:hAnsi="Times New Roman" w:cs="Times New Roman"/>
          <w:sz w:val="24"/>
          <w:szCs w:val="24"/>
        </w:rPr>
        <w:t xml:space="preserve"> </w:t>
      </w:r>
      <w:r w:rsidRPr="001903E3">
        <w:rPr>
          <w:rFonts w:ascii="Times New Roman" w:hAnsi="Times New Roman" w:cs="Times New Roman"/>
          <w:iCs/>
          <w:sz w:val="24"/>
          <w:szCs w:val="24"/>
        </w:rPr>
        <w:t>и членовете на техните семейства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14:paraId="27D1981D" w14:textId="77777777" w:rsidR="000248B2" w:rsidRPr="001903E3" w:rsidRDefault="000248B2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б) медицински специалисти, медицински научни работници, социални работници и техните ръководители, когато целта на пътуването е свързана с упражняваната от тях професия;</w:t>
      </w:r>
    </w:p>
    <w:p w14:paraId="2EC5632F" w14:textId="77777777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en-GB"/>
        </w:rPr>
        <w:t>работници, които участват в доставките на лекарствени продукти, медицински изделия и лични предпазни средства, медицинска апаратура, включително при инсталирането и поддръжката ѝ;</w:t>
      </w:r>
    </w:p>
    <w:p w14:paraId="657AC2F6" w14:textId="77777777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г) транспортен персонал, ангажиран с международен превоз на пътници и товари и стоки, екипажи на въздухоплавателни средства, лицата, ангажирани с техническо обслужване на въздухоплавателни средства, и друг транспортен персонал при необходимост, включително екипажи на плавателни съдове и лицата, ангажирани с поддръжката на плавателните съдове;</w:t>
      </w:r>
    </w:p>
    <w:p w14:paraId="31963CBF" w14:textId="77777777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д) </w:t>
      </w:r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официални длъжностни лица (държавни ръководители, членове на правителства и др.) и членовете на техните делегации, както и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дипломати, членове на административно-техническия персонал на задгранични представителства, служители на международни организации, военнослужещи, служители на службите за сигурност и обществения ред и хуманитарни работници при изпълнение на техните задължения, както и членовете на техните семейства;</w:t>
      </w:r>
    </w:p>
    <w:p w14:paraId="6BA53C02" w14:textId="77777777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е) лица, пътуващи по хуманитарни причини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§ 1, т. 16 от допълнителните разпоредби на Закона за чужденците в Република България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CFC03A6" w14:textId="2AE0835D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ж) представители на търговско-икономическите и инвестиционни дейности и лица, имащи пряко отношение към</w:t>
      </w:r>
      <w:r w:rsidR="00063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проекти, сертифицирани по Закона за насърчаване на инвестициите, анализи по проекти на потенциални инвеститори и други дейности от значение за икономиката на страната,</w:t>
      </w:r>
      <w:r w:rsidR="00932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2098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членовете на техните семейства,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удостоверено с писмо от министъра на икономиката</w:t>
      </w:r>
      <w:r w:rsidR="00EC7F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EC7F06" w:rsidRPr="00EC7F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лица, имащи пряко отношение към </w:t>
      </w:r>
      <w:r w:rsidR="00EC7F0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изграждане, поддържане, експлоатация и осигуряване на безопасността на стратегическата и критичната инфраструктура на Република България</w:t>
      </w:r>
      <w:r w:rsidR="00EC7F0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C7F06" w:rsidRPr="00EC7F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7F0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лица, ангажирани в корабостроенето и </w:t>
      </w:r>
      <w:proofErr w:type="spellStart"/>
      <w:r w:rsidR="00EC7F0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кораборемонта</w:t>
      </w:r>
      <w:proofErr w:type="spellEnd"/>
      <w:r w:rsidR="00EC7F0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членовете на техните семейства, </w:t>
      </w:r>
      <w:r w:rsidR="00EC7F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удостоверено </w:t>
      </w:r>
      <w:r w:rsidR="00D06D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писмо </w:t>
      </w:r>
      <w:r w:rsidR="00EC7F0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министър, отговарящ за съответната дейност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Писмото на съответния министър се представя на </w:t>
      </w:r>
      <w:r w:rsidRPr="0034285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органите на граничния контрол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B24D8F0" w14:textId="77777777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з) сезонни земеделски работници и работници в областта на туризма;</w:t>
      </w:r>
    </w:p>
    <w:p w14:paraId="3FA33CAA" w14:textId="77777777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и) погранични работници;</w:t>
      </w:r>
    </w:p>
    <w:p w14:paraId="745B188D" w14:textId="2D26B3DE" w:rsidR="000248B2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к) лица, пътуващи с цел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</w:t>
      </w:r>
      <w:r w:rsidRPr="00B62F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лица, участващи в изпитни комисии, при условие, че изпитът не може да се проведе </w:t>
      </w:r>
      <w:r w:rsidRPr="006C577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разстояние в електронна среда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5C9CE69" w14:textId="77777777" w:rsidR="000248B2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л) организатори и участници в международни спортни състезания – за времето на съответното спортно събитие, </w:t>
      </w:r>
      <w:r w:rsidRPr="00B364A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спортисти от чужбина, идващи в страната за определен пробен период; състезатели и треньори от чужбина, пристигащи в страната за участие в тренировъчни лагери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87DEF">
        <w:t xml:space="preserve"> </w:t>
      </w:r>
      <w:r w:rsidRPr="00DD01BE">
        <w:rPr>
          <w:rFonts w:ascii="Times New Roman" w:hAnsi="Times New Roman" w:cs="Times New Roman"/>
          <w:sz w:val="24"/>
          <w:szCs w:val="24"/>
        </w:rPr>
        <w:t>членовете на</w:t>
      </w:r>
      <w:r>
        <w:t xml:space="preserve"> </w:t>
      </w:r>
      <w:r w:rsidRPr="00687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семейства на чуждестранни спортисти и треньори,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притежатели на българска виза за дългосрочно пребиваване вид „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687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42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удостоверено с писмо от министъра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 и спорта, в което са посочени имената на лицата и мястото (адресът) на пребиваването им в България. Писмото се представя на органите на граничния контрол;</w:t>
      </w:r>
    </w:p>
    <w:p w14:paraId="0A006F49" w14:textId="77777777" w:rsidR="000248B2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м) чужди граждани, за получаване на указ по Закона за българското гражданство за придобито българско гражданство, удостоверено с писмо на Министерство на правосъдието;</w:t>
      </w:r>
    </w:p>
    <w:p w14:paraId="4DB9EE87" w14:textId="77777777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н) организатори и участници в международни културни събития – за времето на съответното културно събитие, удостоверено с писмо от министъра на културата, </w:t>
      </w:r>
      <w:r w:rsidRPr="006A3469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което са посочени имената на лицата и мястото (адресът) на пребиваването им в България. Писмото се представя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органите на граничния контрол.</w:t>
      </w:r>
    </w:p>
    <w:p w14:paraId="710094EB" w14:textId="77777777" w:rsidR="000248B2" w:rsidRPr="004A4D8C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r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>Лицата</w:t>
      </w:r>
      <w:r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 по т. </w:t>
      </w: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могат да преминават</w:t>
      </w:r>
      <w:r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 транзитно през територията на Република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DB91490" w14:textId="77777777" w:rsidR="00354A0A" w:rsidRDefault="000248B2" w:rsidP="000F1084">
      <w:pPr>
        <w:pStyle w:val="NoSpacing"/>
        <w:spacing w:line="360" w:lineRule="auto"/>
        <w:ind w:firstLine="709"/>
        <w:jc w:val="both"/>
      </w:pPr>
      <w:r w:rsidRPr="001903E3">
        <w:lastRenderedPageBreak/>
        <w:tab/>
      </w:r>
      <w:r w:rsidRPr="001903E3">
        <w:rPr>
          <w:b/>
        </w:rPr>
        <w:t>4</w:t>
      </w:r>
      <w:r w:rsidRPr="001903E3">
        <w:t>. Транзитното преминаване се допуска единствено в случаите, когато може да се гарантира незабавното напускане на територията на Република България.</w:t>
      </w:r>
    </w:p>
    <w:p w14:paraId="41E87D2F" w14:textId="714CD97F" w:rsidR="000F1084" w:rsidRDefault="00DF6514" w:rsidP="000F1084">
      <w:pPr>
        <w:pStyle w:val="NoSpacing"/>
        <w:spacing w:line="360" w:lineRule="auto"/>
        <w:ind w:firstLine="709"/>
        <w:jc w:val="both"/>
      </w:pPr>
      <w:r>
        <w:rPr>
          <w:b/>
        </w:rPr>
        <w:t>5</w:t>
      </w:r>
      <w:r w:rsidR="000248B2" w:rsidRPr="001903E3">
        <w:t xml:space="preserve">. </w:t>
      </w:r>
      <w:r w:rsidR="000F1084" w:rsidRPr="001903E3">
        <w:rPr>
          <w:iCs/>
        </w:rPr>
        <w:t>Всички лица, на които е разрешено влизането в страната по т. 2</w:t>
      </w:r>
      <w:r w:rsidR="007C7DC7">
        <w:rPr>
          <w:iCs/>
        </w:rPr>
        <w:t>,</w:t>
      </w:r>
      <w:r w:rsidR="001502F9">
        <w:rPr>
          <w:iCs/>
          <w:lang w:val="en-US"/>
        </w:rPr>
        <w:t xml:space="preserve"> </w:t>
      </w:r>
      <w:r w:rsidR="000F1084" w:rsidRPr="001903E3">
        <w:rPr>
          <w:iCs/>
        </w:rPr>
        <w:t xml:space="preserve">се допускат на територията на Република България при предоставен документ, показващ отрицателен резултат от проведено до 72 часа преди влизането в страната </w:t>
      </w:r>
      <w:r w:rsidR="000F1084" w:rsidRPr="001903E3">
        <w:t xml:space="preserve">изследване по метода на </w:t>
      </w:r>
      <w:proofErr w:type="spellStart"/>
      <w:r w:rsidR="000F1084" w:rsidRPr="001903E3">
        <w:t>полимеразн</w:t>
      </w:r>
      <w:r w:rsidR="000F1084">
        <w:t>а</w:t>
      </w:r>
      <w:proofErr w:type="spellEnd"/>
      <w:r w:rsidR="000F1084" w:rsidRPr="001903E3">
        <w:t xml:space="preserve"> верижна реакция за доказване на </w:t>
      </w:r>
      <w:r w:rsidR="000F1084" w:rsidRPr="001903E3">
        <w:rPr>
          <w:lang w:val="en-GB"/>
        </w:rPr>
        <w:t>COVID</w:t>
      </w:r>
      <w:r w:rsidR="000F1084" w:rsidRPr="00F248AE">
        <w:t>-19</w:t>
      </w:r>
      <w:r w:rsidR="000F1084">
        <w:t>, считани от датата на проведеното изследване, вписана в документа</w:t>
      </w:r>
      <w:r w:rsidR="000F1084" w:rsidRPr="001903E3">
        <w:t xml:space="preserve">. </w:t>
      </w:r>
    </w:p>
    <w:p w14:paraId="78C3FD18" w14:textId="2A2AB23F" w:rsidR="002A12B4" w:rsidRDefault="002A12B4" w:rsidP="000248B2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F6514">
        <w:rPr>
          <w:rFonts w:ascii="Times New Roman" w:hAnsi="Times New Roman" w:cs="Times New Roman"/>
          <w:b/>
          <w:sz w:val="24"/>
          <w:szCs w:val="24"/>
        </w:rPr>
        <w:t>6</w:t>
      </w:r>
      <w:r w:rsidR="000F1084" w:rsidRPr="005324F5">
        <w:rPr>
          <w:rFonts w:ascii="Times New Roman" w:hAnsi="Times New Roman" w:cs="Times New Roman"/>
          <w:sz w:val="24"/>
          <w:szCs w:val="24"/>
        </w:rPr>
        <w:t xml:space="preserve">. Документът по т. </w:t>
      </w:r>
      <w:r w:rsidR="00DF6514">
        <w:rPr>
          <w:rFonts w:ascii="Times New Roman" w:hAnsi="Times New Roman" w:cs="Times New Roman"/>
          <w:sz w:val="24"/>
          <w:szCs w:val="24"/>
        </w:rPr>
        <w:t>5</w:t>
      </w:r>
      <w:r w:rsidR="00DF6514" w:rsidRPr="00C024F8">
        <w:rPr>
          <w:rFonts w:ascii="Times New Roman" w:hAnsi="Times New Roman" w:cs="Times New Roman"/>
          <w:sz w:val="24"/>
          <w:szCs w:val="24"/>
        </w:rPr>
        <w:t xml:space="preserve"> </w:t>
      </w:r>
      <w:r w:rsidR="000F1084" w:rsidRPr="00C024F8">
        <w:rPr>
          <w:rFonts w:ascii="Times New Roman" w:hAnsi="Times New Roman" w:cs="Times New Roman"/>
          <w:sz w:val="24"/>
          <w:szCs w:val="24"/>
        </w:rPr>
        <w:t>трябва да съдържа имената на лицето съгласно документа за самоличност, с който пътува, данни за лабораторията, извършила изследването (наименование, адрес или други данни за контакт), дата, на която е извършено изследването, изписани на латиница метод (</w:t>
      </w:r>
      <w:r w:rsidR="000F1084" w:rsidRPr="00C024F8">
        <w:rPr>
          <w:rFonts w:ascii="Times New Roman" w:hAnsi="Times New Roman" w:cs="Times New Roman"/>
          <w:sz w:val="24"/>
          <w:szCs w:val="24"/>
          <w:lang w:val="en-GB"/>
        </w:rPr>
        <w:t>PCR</w:t>
      </w:r>
      <w:r w:rsidR="000F1084" w:rsidRPr="00C024F8">
        <w:rPr>
          <w:rFonts w:ascii="Times New Roman" w:hAnsi="Times New Roman" w:cs="Times New Roman"/>
          <w:sz w:val="24"/>
          <w:szCs w:val="24"/>
        </w:rPr>
        <w:t>) и отрицателен резултат (</w:t>
      </w:r>
      <w:r w:rsidR="000F1084" w:rsidRPr="00C024F8">
        <w:rPr>
          <w:rFonts w:ascii="Times New Roman" w:hAnsi="Times New Roman" w:cs="Times New Roman"/>
          <w:sz w:val="24"/>
          <w:szCs w:val="24"/>
          <w:lang w:val="en-GB"/>
        </w:rPr>
        <w:t>Negative</w:t>
      </w:r>
      <w:r w:rsidR="000F1084" w:rsidRPr="00C024F8">
        <w:rPr>
          <w:rFonts w:ascii="Times New Roman" w:hAnsi="Times New Roman" w:cs="Times New Roman"/>
          <w:sz w:val="24"/>
          <w:szCs w:val="24"/>
        </w:rPr>
        <w:t>), позволяващи интерпретация на документа.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</w:p>
    <w:p w14:paraId="370BD3A4" w14:textId="4304E2F8" w:rsidR="000248B2" w:rsidRPr="001903E3" w:rsidRDefault="002A12B4" w:rsidP="000248B2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="001502F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7</w:t>
      </w:r>
      <w:r w:rsidR="000248B2" w:rsidRPr="001903E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.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Изключение от </w:t>
      </w:r>
      <w:r w:rsidR="00CB24AB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изискван</w:t>
      </w:r>
      <w:r w:rsidR="00D558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ето</w:t>
      </w:r>
      <w:r w:rsidR="00CB24AB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по т. </w:t>
      </w:r>
      <w:r w:rsidR="00CB24A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5 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се допуска по отношение на: </w:t>
      </w:r>
    </w:p>
    <w:p w14:paraId="661B5CBB" w14:textId="10C5ECA1" w:rsidR="000248B2" w:rsidRPr="001903E3" w:rsidRDefault="000248B2" w:rsidP="000248B2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B2551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водачите на автобуси, извършващи международен превоз на пътници;</w:t>
      </w:r>
    </w:p>
    <w:p w14:paraId="42C15E5B" w14:textId="1413A074" w:rsidR="000248B2" w:rsidRPr="001903E3" w:rsidRDefault="000248B2" w:rsidP="000248B2">
      <w:pPr>
        <w:tabs>
          <w:tab w:val="left" w:pos="0"/>
          <w:tab w:val="left" w:pos="567"/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B2551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б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водачите на товарни автомобили, които извършват или приключват международен превоз на товари и стоки при влизане на територията на Република България;</w:t>
      </w:r>
    </w:p>
    <w:p w14:paraId="0F4D9C88" w14:textId="1531F009" w:rsidR="000248B2" w:rsidRPr="001903E3" w:rsidRDefault="000248B2" w:rsidP="000248B2">
      <w:pPr>
        <w:tabs>
          <w:tab w:val="left" w:pos="0"/>
          <w:tab w:val="left" w:pos="567"/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F248A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</w:t>
      </w:r>
      <w:r w:rsidR="00B2551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членовете на екипажите на плавателни съдове;</w:t>
      </w:r>
    </w:p>
    <w:p w14:paraId="2F7ACE38" w14:textId="14F0D0C1" w:rsidR="000248B2" w:rsidRPr="001903E3" w:rsidRDefault="00B25517" w:rsidP="000248B2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 </w:t>
      </w:r>
      <w:r w:rsidR="00C20370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членовете на екипажа на въздухоплавателно средство, което извършва полети от и до летища за обществено ползване на територията на Република България и лицата, ангажирани с техническо обслужване на въздухоплавателни средства;</w:t>
      </w:r>
    </w:p>
    <w:p w14:paraId="3D3078DC" w14:textId="1F53EEBB" w:rsidR="000248B2" w:rsidRPr="001903E3" w:rsidRDefault="00B25517" w:rsidP="00354A0A">
      <w:pPr>
        <w:tabs>
          <w:tab w:val="left" w:pos="709"/>
        </w:tabs>
        <w:spacing w:after="0" w:line="360" w:lineRule="auto"/>
        <w:ind w:right="49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д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 </w:t>
      </w:r>
      <w:r w:rsidR="00C20370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лицата по т. 2, букв</w:t>
      </w:r>
      <w:r w:rsidR="00D558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</w:t>
      </w:r>
      <w:r w:rsidR="00C20370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„и“, независимо от тяхното гражданство;</w:t>
      </w:r>
      <w:r w:rsidR="00C2037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p w14:paraId="0799541C" w14:textId="1863C35A" w:rsidR="000248B2" w:rsidRDefault="00B25517" w:rsidP="000248B2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</w:t>
      </w:r>
      <w:r w:rsidR="000248B2" w:rsidRPr="00F248A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 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лицата, които преминават транзитно през територията на Република България</w:t>
      </w:r>
      <w:r w:rsidR="000248B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14:paraId="4A5D0394" w14:textId="68C2CC6B" w:rsidR="000248B2" w:rsidRDefault="00B25517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8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Българските граждани и лицата със статут на постоянно, дългосрочно или продължително пребиваване на територията на Република България и членовете на техните семейства, които не представят документ, показващ отрицателен резултат от проведено до 72 часа преди влизането в страната изследване по метода на </w:t>
      </w:r>
      <w:proofErr w:type="spellStart"/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полимеразн</w:t>
      </w:r>
      <w:r w:rsidR="000248B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</w:t>
      </w:r>
      <w:proofErr w:type="spellEnd"/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верижна реакция за доказване на COVID-19</w:t>
      </w:r>
      <w:r w:rsidR="007C7D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се поставят под карантина за срок от 1</w:t>
      </w:r>
      <w:r w:rsidR="000248B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0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дни в дома или в друго място за настаняване, в което лицето е посочило, че ще пребивава, с предписание, издадено от директора на съответната регионална здравна инспекция или оправомощен от него </w:t>
      </w:r>
      <w:r w:rsidR="00CB24A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заместник-директор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14:paraId="142901DC" w14:textId="7E333341" w:rsidR="005C1692" w:rsidRDefault="005C1692" w:rsidP="005C1692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164A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Директорът на съответната регионална здравна инспекция може да отмени издаденото предписание за поставяне под карантина на лицата по т.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8</w:t>
      </w:r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при представяне на документ, показващ отрицателен резултат от проведено до 24 часа от влизането в </w:t>
      </w:r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 xml:space="preserve">страната изследване по метода на </w:t>
      </w:r>
      <w:proofErr w:type="spellStart"/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полимеразно</w:t>
      </w:r>
      <w:proofErr w:type="spellEnd"/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верижна реакция за доказване на COVID-19.</w:t>
      </w:r>
      <w:r w:rsidRPr="00290B03">
        <w:t xml:space="preserve"> </w:t>
      </w:r>
      <w:r w:rsidRPr="00290B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Предписанието се отменя в срок до 24 часа от представяне на документа, показващ отрицателен резултат от проведеното изследване по метода на </w:t>
      </w:r>
      <w:proofErr w:type="spellStart"/>
      <w:r w:rsidRPr="00290B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полимеразно</w:t>
      </w:r>
      <w:proofErr w:type="spellEnd"/>
      <w:r w:rsidRPr="00290B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верижна реакция за доказване на COVID-19.</w:t>
      </w:r>
    </w:p>
    <w:p w14:paraId="0D422F17" w14:textId="4445D62F" w:rsidR="00E5598C" w:rsidRPr="00E5598C" w:rsidRDefault="00E5598C" w:rsidP="00E5598C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164A8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.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Директорът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на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съответната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регионална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здравна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инспекция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може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да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отмени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издаденото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предписание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за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поставяне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под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карантина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на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лицата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пристигнали на територията на страната в периода от 29.01.2021 г. до </w:t>
      </w:r>
      <w:r w:rsidR="00EF3D6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.0</w:t>
      </w:r>
      <w:r w:rsidR="00EF3D6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.2021 г.</w:t>
      </w:r>
      <w:r w:rsidR="00BD1A4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при </w:t>
      </w:r>
      <w:r w:rsidRPr="00E559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представяне на документ, показващ отр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ицателен резултат от проведено в срок до 24 часа</w:t>
      </w:r>
      <w:r w:rsidRPr="00E559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от влизане в сила на тази заповед </w:t>
      </w:r>
      <w:r w:rsidRPr="00E559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изследване по метода на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полимеразно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верижна реакция за доказване на COVID-19.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Предписанието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се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отменя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в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срок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до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24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часа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от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представяне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на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документа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,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показващ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отрицателен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резултат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от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проведеното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изследване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по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метода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на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полимеразно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верижна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реакция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за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доказване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на</w:t>
      </w:r>
      <w:proofErr w:type="spellEnd"/>
      <w:r w:rsidRPr="00E5598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COVID-19.</w:t>
      </w:r>
    </w:p>
    <w:p w14:paraId="6D5F19CF" w14:textId="1B62958A" w:rsidR="000248B2" w:rsidRPr="001903E3" w:rsidRDefault="005C1692" w:rsidP="000248B2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559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 Агенция „Пътна инфраструктура“ определя място, на което трябва да престоят товарният автомобил и водачът до отпадане на съответната забрана в случаите, при които водачите на товарни автомобили, превозващи товари и стоки, предназначени за други държави, на които се разрешава транзитно преминаване през Република България, поради забрана от страна на държава, гранична на Република България, не могат да напуснат страната.</w:t>
      </w:r>
    </w:p>
    <w:p w14:paraId="746DFA41" w14:textId="61B8A250" w:rsidR="000248B2" w:rsidRDefault="005C1692" w:rsidP="000248B2">
      <w:pPr>
        <w:pStyle w:val="NoSpacing"/>
        <w:spacing w:line="360" w:lineRule="auto"/>
        <w:ind w:firstLine="720"/>
        <w:jc w:val="both"/>
      </w:pPr>
      <w:r w:rsidRPr="001903E3">
        <w:rPr>
          <w:b/>
        </w:rPr>
        <w:t>1</w:t>
      </w:r>
      <w:r w:rsidR="00E5598C">
        <w:rPr>
          <w:b/>
        </w:rPr>
        <w:t>2</w:t>
      </w:r>
      <w:r w:rsidR="000248B2" w:rsidRPr="001903E3">
        <w:t>. При установяване на пътник с</w:t>
      </w:r>
      <w:r w:rsidR="000248B2">
        <w:t xml:space="preserve"> </w:t>
      </w:r>
      <w:r w:rsidR="000248B2" w:rsidRPr="001903E3">
        <w:t xml:space="preserve">COVID-19 на борда на въздухоплавателно средство, което е кацнало на територията на Република България, членовете на кабинния екипаж, обслужвал пътника с </w:t>
      </w:r>
      <w:r w:rsidR="000248B2" w:rsidRPr="001903E3">
        <w:rPr>
          <w:lang w:val="en-US"/>
        </w:rPr>
        <w:t>COVID</w:t>
      </w:r>
      <w:r w:rsidR="000248B2" w:rsidRPr="001903E3">
        <w:t>-19, не се планират за следващ полет, като се поставят под карантина</w:t>
      </w:r>
      <w:r w:rsidR="000248B2" w:rsidRPr="0031576F">
        <w:t xml:space="preserve"> </w:t>
      </w:r>
      <w:r w:rsidR="000248B2">
        <w:t xml:space="preserve">за срок от 10 дни </w:t>
      </w:r>
      <w:r w:rsidR="000248B2" w:rsidRPr="0031576F">
        <w:t xml:space="preserve">с предписание, издадено от директора на съответната регионална здравна инспекция или </w:t>
      </w:r>
      <w:r w:rsidR="00C024F8" w:rsidRPr="001903E3">
        <w:rPr>
          <w:iCs/>
        </w:rPr>
        <w:t xml:space="preserve">от него </w:t>
      </w:r>
      <w:r w:rsidR="00C024F8">
        <w:rPr>
          <w:iCs/>
        </w:rPr>
        <w:t>заместник-директор</w:t>
      </w:r>
      <w:r w:rsidR="000248B2" w:rsidRPr="0031576F">
        <w:t>.</w:t>
      </w:r>
    </w:p>
    <w:p w14:paraId="3A268AB9" w14:textId="72EB8157" w:rsidR="000248B2" w:rsidRPr="001903E3" w:rsidRDefault="000248B2" w:rsidP="000248B2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Заповед </w:t>
      </w:r>
      <w:r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РД-01-</w:t>
      </w:r>
      <w:r w:rsidR="005C1692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="005C1692"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5C1692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C1692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C1692"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5C169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C1692"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министъра на здравеопазването се отменя.</w:t>
      </w:r>
    </w:p>
    <w:p w14:paraId="73A49F77" w14:textId="4A5EBB3B" w:rsidR="000248B2" w:rsidRPr="001903E3" w:rsidRDefault="000248B2" w:rsidP="000248B2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влиза в сила от </w:t>
      </w:r>
      <w:r w:rsidR="005C169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2551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4025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bookmarkStart w:id="0" w:name="_GoBack"/>
      <w:bookmarkEnd w:id="0"/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2551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B2551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2551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14:paraId="0D868448" w14:textId="77777777" w:rsidR="000248B2" w:rsidRPr="001903E3" w:rsidRDefault="000248B2" w:rsidP="000248B2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Заповедта да се съобщи на директорите на регионалните здравни инспекции, на министъра на вътрешните работи, министъра на транспорта, информационните технологии и съобщенията, министъра на регионалното развитие и благоустройството, на министъра на външните работи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министъра на икономиката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министъра на туризма,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министъра на младежта и спорта, министъра на културата, министъра на енергетиката,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сведение и осъществяване на контрол за изпълнение на мерките и да се публикува на интернет страницата на Министерство на здравеопазването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8E5AA2E" w14:textId="4D61420F" w:rsidR="000248B2" w:rsidRPr="001903E3" w:rsidRDefault="000248B2" w:rsidP="00C164A8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Заповедта подлежи на обжалване в едномесечен срок от публикуването  на интернет страницата на Министерството на здравеопазването, пред съответния административен съд по реда на </w:t>
      </w:r>
      <w:proofErr w:type="spellStart"/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кодекс.</w:t>
      </w:r>
    </w:p>
    <w:p w14:paraId="7DBE7B27" w14:textId="77777777" w:rsidR="000248B2" w:rsidRDefault="00C40253" w:rsidP="000248B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0CCC9ED3">
          <v:shape id="_x0000_i1026" type="#_x0000_t75" alt="Microsoft Office Signature Line..." style="width:176.25pt;height:78.75pt">
            <v:imagedata r:id="rId9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0F877C36" w14:textId="77777777" w:rsidR="000248B2" w:rsidRPr="006D4062" w:rsidRDefault="000248B2" w:rsidP="000248B2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ПРОФ. Д-Р КОСТАДИН АНГЕЛОВ, </w:t>
      </w:r>
      <w:proofErr w:type="spellStart"/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дм</w:t>
      </w:r>
      <w:proofErr w:type="spellEnd"/>
    </w:p>
    <w:p w14:paraId="7E043E05" w14:textId="7CC7F3E0" w:rsidR="00193916" w:rsidRDefault="000248B2" w:rsidP="00C164A8">
      <w:pPr>
        <w:spacing w:after="0" w:line="360" w:lineRule="auto"/>
        <w:ind w:right="204"/>
        <w:contextualSpacing/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  <w:r w:rsidRPr="006D40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здравеопазването</w:t>
      </w:r>
    </w:p>
    <w:sectPr w:rsidR="00193916" w:rsidSect="0088680D">
      <w:footerReference w:type="default" r:id="rId10"/>
      <w:pgSz w:w="11906" w:h="16838"/>
      <w:pgMar w:top="1135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C282B" w14:textId="77777777" w:rsidR="00472B93" w:rsidRDefault="00472B93">
      <w:pPr>
        <w:spacing w:after="0" w:line="240" w:lineRule="auto"/>
      </w:pPr>
      <w:r>
        <w:separator/>
      </w:r>
    </w:p>
  </w:endnote>
  <w:endnote w:type="continuationSeparator" w:id="0">
    <w:p w14:paraId="5F002595" w14:textId="77777777" w:rsidR="00472B93" w:rsidRDefault="0047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5ABBE" w14:textId="77777777" w:rsidR="00056653" w:rsidRDefault="00C40253" w:rsidP="005B3FF4">
    <w:pPr>
      <w:pStyle w:val="Footer"/>
      <w:jc w:val="center"/>
      <w:rPr>
        <w:rFonts w:ascii="Times New Roman" w:hAnsi="Times New Roman" w:cs="Times New Roman"/>
      </w:rPr>
    </w:pPr>
  </w:p>
  <w:p w14:paraId="361A68DF" w14:textId="77777777" w:rsidR="00056653" w:rsidRDefault="00C40253" w:rsidP="005B3FF4">
    <w:pPr>
      <w:pStyle w:val="Footer"/>
      <w:jc w:val="center"/>
      <w:rPr>
        <w:rFonts w:ascii="Times New Roman" w:hAnsi="Times New Roman" w:cs="Times New Roman"/>
      </w:rPr>
    </w:pPr>
  </w:p>
  <w:p w14:paraId="2E360C7A" w14:textId="77777777" w:rsidR="00056653" w:rsidRPr="008A6E8D" w:rsidRDefault="00C40253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C1B7E" w14:textId="77777777" w:rsidR="00472B93" w:rsidRDefault="00472B93">
      <w:pPr>
        <w:spacing w:after="0" w:line="240" w:lineRule="auto"/>
      </w:pPr>
      <w:r>
        <w:separator/>
      </w:r>
    </w:p>
  </w:footnote>
  <w:footnote w:type="continuationSeparator" w:id="0">
    <w:p w14:paraId="02375DCC" w14:textId="77777777" w:rsidR="00472B93" w:rsidRDefault="0047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2"/>
    <w:rsid w:val="000248B2"/>
    <w:rsid w:val="00031999"/>
    <w:rsid w:val="00041545"/>
    <w:rsid w:val="00063008"/>
    <w:rsid w:val="000D7256"/>
    <w:rsid w:val="000F1084"/>
    <w:rsid w:val="00104E44"/>
    <w:rsid w:val="00131796"/>
    <w:rsid w:val="001502F9"/>
    <w:rsid w:val="00152473"/>
    <w:rsid w:val="0015570F"/>
    <w:rsid w:val="00193916"/>
    <w:rsid w:val="001D0A85"/>
    <w:rsid w:val="002169FE"/>
    <w:rsid w:val="0027161D"/>
    <w:rsid w:val="002A12B4"/>
    <w:rsid w:val="002C434C"/>
    <w:rsid w:val="002C6464"/>
    <w:rsid w:val="00353357"/>
    <w:rsid w:val="00354A0A"/>
    <w:rsid w:val="00416845"/>
    <w:rsid w:val="004376A0"/>
    <w:rsid w:val="00472B93"/>
    <w:rsid w:val="005324F5"/>
    <w:rsid w:val="005C1692"/>
    <w:rsid w:val="005C5DD8"/>
    <w:rsid w:val="006144F9"/>
    <w:rsid w:val="00673681"/>
    <w:rsid w:val="006A2891"/>
    <w:rsid w:val="007C7DC7"/>
    <w:rsid w:val="00850D5B"/>
    <w:rsid w:val="00932098"/>
    <w:rsid w:val="009E6EE9"/>
    <w:rsid w:val="00A60AC0"/>
    <w:rsid w:val="00AA7B23"/>
    <w:rsid w:val="00B25517"/>
    <w:rsid w:val="00B55EE5"/>
    <w:rsid w:val="00BC7134"/>
    <w:rsid w:val="00BD1A4C"/>
    <w:rsid w:val="00BD378A"/>
    <w:rsid w:val="00BE0973"/>
    <w:rsid w:val="00BF50F7"/>
    <w:rsid w:val="00C024F8"/>
    <w:rsid w:val="00C164A8"/>
    <w:rsid w:val="00C20370"/>
    <w:rsid w:val="00C40253"/>
    <w:rsid w:val="00C4297E"/>
    <w:rsid w:val="00C8415D"/>
    <w:rsid w:val="00CA61F3"/>
    <w:rsid w:val="00CA7643"/>
    <w:rsid w:val="00CB24AB"/>
    <w:rsid w:val="00D0411B"/>
    <w:rsid w:val="00D06DC7"/>
    <w:rsid w:val="00D106ED"/>
    <w:rsid w:val="00D558D2"/>
    <w:rsid w:val="00D94A3F"/>
    <w:rsid w:val="00DB6B6A"/>
    <w:rsid w:val="00DF6514"/>
    <w:rsid w:val="00E21F20"/>
    <w:rsid w:val="00E5598C"/>
    <w:rsid w:val="00EC7F06"/>
    <w:rsid w:val="00EF3D6F"/>
    <w:rsid w:val="00F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BC4DD4"/>
  <w15:docId w15:val="{C5D273A5-D4BD-4F06-9035-B660E0CC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B2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B2"/>
    <w:rPr>
      <w:lang w:val="bg-BG"/>
    </w:rPr>
  </w:style>
  <w:style w:type="paragraph" w:styleId="NoSpacing">
    <w:name w:val="No Spacing"/>
    <w:uiPriority w:val="1"/>
    <w:qFormat/>
    <w:rsid w:val="0002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84"/>
    <w:rPr>
      <w:lang w:val="bg-BG"/>
    </w:rPr>
  </w:style>
  <w:style w:type="table" w:styleId="TableGrid">
    <w:name w:val="Table Grid"/>
    <w:basedOn w:val="TableNormal"/>
    <w:uiPriority w:val="39"/>
    <w:rsid w:val="000F108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84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55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8D2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D2"/>
    <w:rPr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tyi4PmMSkJ1bSvxakAi5ICbXSEGltyb19bpa6VbvzoI=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fz1/8TOA0lygITe22NCxWtMbsuNmQbK/bqMvHr7PsII=</DigestValue>
    </Reference>
    <Reference Type="http://www.w3.org/2000/09/xmldsig#Object" URI="#idValidSigLnImg">
      <DigestMethod Algorithm="http://www.w3.org/2001/04/xmlenc#sha256"/>
      <DigestValue>VRhsnbmwvhLJKqF0rpiHl0XiPGsIMgaCHVPBVEFg58E=</DigestValue>
    </Reference>
    <Reference Type="http://www.w3.org/2000/09/xmldsig#Object" URI="#idInvalidSigLnImg">
      <DigestMethod Algorithm="http://www.w3.org/2001/04/xmlenc#sha256"/>
      <DigestValue>PVIweBl/Kv0MQEfSkiW5ltCOAkSrzpvaYXkqrWK/rBM=</DigestValue>
    </Reference>
  </SignedInfo>
  <SignatureValue>USgA3yIaO5yrpCKROWr0hAwHXSlQHf0cEbAC02+WhPZG+i939A1SDROKoOcE4ZGxWuLMVq5sKcud
JBZiFiXKiHwMsk5oEqpyzOkBj5NVE/Wmltry2r3vULTilKfVKHIFIji3gmOB7gGcKWZR/+PObmbE
pbYzDHNFUgfVcF3AqiTWMUfKVQgNoIqBqOEmX1ePOAkEI33+9Xe88rCAW0X7MAWevfFglV1Z+aij
aF2MzK5AZFSzKTur78vJ+1QfK35aQtZ6dDTrFUSP7ZkIFj0j4TdTyHHvf1Q2itQeq/PlZrqtNQTC
BQquvD9lzBWMgw1HfOd+Wl0etHoRr5Q1BicWEg==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5qfqlGpAA6zSevm7l9ReHeJGjerfDFYY+sv3QdbFT18=</DigestValue>
      </Reference>
      <Reference URI="/word/document.xml?ContentType=application/vnd.openxmlformats-officedocument.wordprocessingml.document.main+xml">
        <DigestMethod Algorithm="http://www.w3.org/2001/04/xmlenc#sha256"/>
        <DigestValue>aLmZZ6qQjDqw17sh82JYlxBLgPXU2NO/DPVqRLcpdGM=</DigestValue>
      </Reference>
      <Reference URI="/word/endnotes.xml?ContentType=application/vnd.openxmlformats-officedocument.wordprocessingml.endnotes+xml">
        <DigestMethod Algorithm="http://www.w3.org/2001/04/xmlenc#sha256"/>
        <DigestValue>MmtZZbi9XzvN/06WcjIIVrf0ixshGcxHgdZVYa+5KbQ=</DigestValue>
      </Reference>
      <Reference URI="/word/fontTable.xml?ContentType=application/vnd.openxmlformats-officedocument.wordprocessingml.fontTable+xml">
        <DigestMethod Algorithm="http://www.w3.org/2001/04/xmlenc#sha256"/>
        <DigestValue>FxlL/GsObIRzBWSTanXOjAgNjZtQP9dAlU6IsgEPQDE=</DigestValue>
      </Reference>
      <Reference URI="/word/footer1.xml?ContentType=application/vnd.openxmlformats-officedocument.wordprocessingml.footer+xml">
        <DigestMethod Algorithm="http://www.w3.org/2001/04/xmlenc#sha256"/>
        <DigestValue>YmbsJ0kbXjE+h/38EYtITLmO7V3NWsSCaQXXMI2lQVI=</DigestValue>
      </Reference>
      <Reference URI="/word/footnotes.xml?ContentType=application/vnd.openxmlformats-officedocument.wordprocessingml.footnotes+xml">
        <DigestMethod Algorithm="http://www.w3.org/2001/04/xmlenc#sha256"/>
        <DigestValue>gcaDqW/3VNqDRax/Mvwphu1vdJNbQf9w9iPBkP8dqFM=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cNKNgSqmAA9Ft3uGy5iaYc9Geo0BB6GJ5ySttR+L+8I=</DigestValue>
      </Reference>
      <Reference URI="/word/media/image3.emf?ContentType=image/x-emf">
        <DigestMethod Algorithm="http://www.w3.org/2001/04/xmlenc#sha256"/>
        <DigestValue>+eux3Zjawsf5p7wVfcYHSjemxooqrL9LkI7bqyieMkU=</DigestValue>
      </Reference>
      <Reference URI="/word/settings.xml?ContentType=application/vnd.openxmlformats-officedocument.wordprocessingml.settings+xml">
        <DigestMethod Algorithm="http://www.w3.org/2001/04/xmlenc#sha256"/>
        <DigestValue>iEq7vI2g9ksfYjfuswspso9VGBkX2Q2IqGaZ4S93gSQ=</DigestValue>
      </Reference>
      <Reference URI="/word/styles.xml?ContentType=application/vnd.openxmlformats-officedocument.wordprocessingml.styles+xml">
        <DigestMethod Algorithm="http://www.w3.org/2001/04/xmlenc#sha256"/>
        <DigestValue>MoqMkwsayw1+3sBz2e0/JlzAWvvdoPzuF1V7NKhODuk=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2021-02-01T15:43:19Z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2021-02-01T15:43:19Z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R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BThMYj+H8AAAoACwD4fwAA5HT2I/h/AACQU1dT+H8AAHiExiP4fwAAAAAAAAAAAACQU1dT+H8AANmjeE1rAAAAAAAAAAAAAAAJAAAAAAAAAAkAAAAAAAAASAAAAPh/AABEUfYj+H8AAJBnM1H4fwAAAFP2IwAAAADI0D5R+H8AAAAAAAAAAAAAAABVU/h/AAAAAAAAAAAAAAAAAAAAAAAAAAAAAAAAAAALGUD+S4EAAAAAAAAAAAAAYAlhMToCAAAAAAAAAAAAAGAJYTE6AgAAOKZ4TWsAAAD1////AAAAAAkAAAAAAAAAAAAAAAAAAABcpXhNZHYACAAAAAAlAAAADAAAAAEAAAAYAAAADAAAAAAAAAISAAAADAAAAAEAAAAeAAAAGAAAAMAAAAAEAAAA9wAAABEAAAAlAAAADAAAAAEAAABUAAAAkAAAAMEAAAAEAAAA9QAAABAAAAABAAAAAMDGQb6ExkHBAAAABAAAAAsAAABMAAAAAAAAAAAAAAAAAAAA//////////9kAAAAMQAuADI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KOR4TWsAAAAAAIQpOgIAAAAAAAAAAAAAoFbEU/h/AAAJAAAAAAAAAAkAAAA6AgAAU4TGI/h/AADAD4QpOgIAAMAMhCk6AgAAmOV4TWsAAABAAAAAAAAAAAoAAAAAAAAAHgAAADoCAABAAAAAAAAAAJBnM1H4fwAAAAAAAAAAAADI0D5R+H8AAAAAAAAAAAAAAAAAAAAAAAAAAAAAAAAAAAAAAAAAAAAAAAAAAAAAAABbWED+S4EAAAAAAAAAAAAAOAAAAAAAAAAAAAAAAAAAAGAJYTE6AgAA8OZ4TWsAAABghqk3OgIAAAcAAAAAAAAAAAAAAAAAAAAs5nhN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eYs3OgIAAIjjoh74fwAAkFqNKToCAACQWo0pOgIAAAAAAAAAAAAAAffaHvh/AAACAAAAAAAAAAIAAAAAAAAAOGPaHvh/AADIWo0pOgIAAEC2sDc6AgAAgI1fMToCAABAtrA3OgIAAKwRqh74fwAAkGczUfh/AAC9GqoeAAAAAMjQPlH4fwAAAAAAAAAAAACAjV8xOgIAAL0aqh74fwAAAAAAAAAAAAAAAAAAAAAAAAvDQP5LgQAAQy7FUQAAAAAAAAAAAAAAAAAAAAAAAAAAYAlhMToCAAA4fHhNawAAAOD///8AAAAABgAAAAAAAAAAAAAAAAAAAFx7eE1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sAAABHAAAAKQAAADMAAACDAAAAFQAAACEA8AAAAAAAAAAAAAAAgD8AAAAAAAAAAAAAgD8AAAAAAAAAAAAAAAAAAAAAAAAAAAAAAAAAAAAAAAAAACUAAAAMAAAAAAAAgCgAAAAMAAAABAAAAFIAAABwAQAABAAAAPD///8AAAAAAAAAAAAAAACQAQAAAAAAAQAAAABzAGUAZwBvAGUAIAB1AGkAAAAAAAAAAAAAAAAAAAAAAAAAAAAAAAAAAAAAAAAAAAAAAAAAAAAAAAAAAAAAAAAAAAAAADAAAAAAAAAAACqCKToCAABQDYIpOgIAABIAAAAAAAAAkAAAAAAAAAAAAAAAAAAAAAgAAAAAAAAAkAAAAAAAAACAAAAAAAAAAAAAAAAAAAAAAgAAAAAAAAAJAAAAAAAAAAAAAAAAAAAAAAAAAAAAAACQZzNR+H8AACuSt1QAAAAAyNA+Ufh/AAAAAAAAAAAAAIAAAAAAAAAAAAAAAPh/AAAAAAAAAAAAAAAAAAAAAAAA68NA/kuBAABDLsVRAAAAAAAAAAAAAAAAAAAAAAAAAABgCWExOgIAAJh7eE1rAAAA8P///wAAAAAJAAAAAAAAAAAAAAAAAAAAvHp4TWR2AAgAAAAAJQAAAAwAAAAEAAAAGAAAAAwAAAAAAAACEgAAAAwAAAABAAAAHgAAABgAAAApAAAAMwAAAKwAAABIAAAAJQAAAAwAAAAEAAAAVAAAAKwAAAAqAAAAMwAAAKoAAABHAAAAAQAAAADAxkG+hMZBKgAAADMAAAAQAAAATAAAAAAAAAAAAAAAAAAAAP//////////bAAAABoEPgRBBEIEMAQ0BDgEPQQgABAEPQQzBDUEOwQ+BDIECQAAAAkAAAAHAAAABwAAAAgAAAAJAAAACQAAAAkAAAAEAAAACgAAAAkAAAAGAAAACAAAAAg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+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/HMVPSGy5uFiE4GypVJ0KnHjN9AAABLQAAAACcz+7S6ffb7fnC0t1haH0hMm8aLXIuT8ggOIwoRKslP58cK08AAAEAAAAAAMHg9P///////////+bm5k9SXjw/SzBRzTFU0y1NwSAyVzFGXwEBApFR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GI/h/AAAKAAsA+H8AAOR09iP4fwAAkFNXU/h/AAB4hMYj+H8AAAAAAAAAAAAAkFNXU/h/AADZo3hNawAAAAAAAAAAAAAACQAAAAAAAAAJAAAAAAAAAEgAAAD4fwAARFH2I/h/AACQZzNR+H8AAABT9iMAAAAAyNA+Ufh/AAAAAAAAAAAAAAAAVVP4fwAAAAAAAAAAAAAAAAAAAAAAAAAAAAAAAAAACxlA/kuBAAAAAAAAAAAAAGAJYTE6AgAAAAAAAAAAAABgCWExOgIAADimeE1rAAAA9f///wAAAAAJAAAAAAAAAAAAAAAAAAAAXKV4T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CjkeE1rAAAAAACEKToCAAAAAAAAAAAAAKBWxFP4fwAACQAAAAAAAAAJAAAAOgIAAFOExiP4fwAAwA+EKToCAADADIQpOgIAAJjleE1rAAAAQAAAAAAAAAAKAAAAAAAAAB4AAAA6AgAAQAAAAAAAAACQZzNR+H8AAAAAAAAAAAAAyNA+Ufh/AAAAAAAAAAAAAAAAAAAAAAAAAAAAAAAAAAAAAAAAAAAAAAAAAAAAAAAAW1hA/kuBAAAAAAAAAAAAADgAAAAAAAAAAAAAAAAAAABgCWExOgIAAPDmeE1rAAAAYIapNzoCAAAHAAAAAAAAAAAAAAAAAAAALOZ4T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HmLNzoCAACI46Ie+H8AAJBajSk6AgAAkFqNKToCAAAAAAAAAAAAAAH32h74fwAAAgAAAAAAAAACAAAAAAAAADhj2h74fwAAyFqNKToCAABAtrA3OgIAAICNXzE6AgAAQLawNzoCAACsEaoe+H8AAJBnM1H4fwAAvRqqHgAAAADI0D5R+H8AAAAAAAAAAAAAgI1fMToCAAC9Gqoe+H8AAAAAAAAAAAAAAAAAAAAAAAALw0D+S4EAAEMuxVEAAAAAAAAAAAAAAAAAAAAAAAAAAGAJYTE6AgAAOHx4TWsAAADg////AAAAAAYAAAAAAAAAAAAAAAAAAABce3hN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AAqgik6AgAAUA2CKToCAAASAAAAAAAAAJAAAAAAAAAAAAAAAAAAAAAIAAAAAAAAAJAAAAAAAAAAgAAAAAAAAAAAAAAAAAAAAAIAAAAAAAAACQAAAAAAAAAAAAAAAAAAAAAAAAAAAAAAkGczUfh/AAArkrdUAAAAAMjQPlH4fwAAAAAAAAAAAACAAAAAAAAAAAAAAAD4fwAAAAAAAAAAAAAAAAAAAAAAAOvDQP5LgQAAQy7FUQAAAAAAAAAAAAAAAAAAAAAAAAAAYAlhMToCAACYe3hNawAAAPD///8AAAAACQAAAAAAAAAAAAAAAAAAALx6eE1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JWMx+4Zg+lTjzhw00MldQcg5tYCTzPT8+KSaP1hxKSY=</DigestValue>
    </Reference>
    <Reference Type="http://www.w3.org/2000/09/xmldsig#Object" URI="#idOfficeObject">
      <DigestMethod Algorithm="http://www.w3.org/2001/04/xmlenc#sha256"/>
      <DigestValue>5IAtjgsYZSP9ygAgB1Uuk//eMaT70JAjWkV0DhLNTqM=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NDh+5RNjS6xkTwP30idZQYlnNLu+50ffFFJTFFPCqLo=</DigestValue>
    </Reference>
    <Reference Type="http://www.w3.org/2000/09/xmldsig#Object" URI="#idValidSigLnImg">
      <DigestMethod Algorithm="http://www.w3.org/2001/04/xmlenc#sha256"/>
      <DigestValue>RZedlbtT3hD29GMoJO1q18IJp/wGS9vgK55D7QkjRcw=</DigestValue>
    </Reference>
    <Reference Type="http://www.w3.org/2000/09/xmldsig#Object" URI="#idInvalidSigLnImg">
      <DigestMethod Algorithm="http://www.w3.org/2001/04/xmlenc#sha256"/>
      <DigestValue>DFj2XEDby9W5NbgfvwsJZWAgACJ32+yNrTEgX0w5Ag4=</DigestValue>
    </Reference>
  </SignedInfo>
  <SignatureValue>GviCeuPghsUdo2d8xmoNTZaRw/x1RpW+Ct3a7Ya1M4KgtmYylsHRCU1GY/qYAf3XxVdPaExcA6YH
RED2OP5R+b46RpXRdxq9rDiGHO0eiSs72tc1LwuTi7K78PT089fAiR+F4vBu4VXpsAqDvWumY21s
vFubz0S+mP4pPQ/AtB7rH1KI8h4O8cHIdDv9c+jGjHV8wHwbpAhCghWs8XG5TEBnfG3GR+9rpK6q
KOer7hIpObBQWoiyflaLal+yXI+cxdBvD6lYsDzVzUMmoURuvtbCwnxsCIMOGvvpGKIbbqhxcrxG
8WzXseioKQbxlFLKGZPl3Rijt/5vXwPyOVybog==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5qfqlGpAA6zSevm7l9ReHeJGjerfDFYY+sv3QdbFT18=</DigestValue>
      </Reference>
      <Reference URI="/word/document.xml?ContentType=application/vnd.openxmlformats-officedocument.wordprocessingml.document.main+xml">
        <DigestMethod Algorithm="http://www.w3.org/2001/04/xmlenc#sha256"/>
        <DigestValue>aLmZZ6qQjDqw17sh82JYlxBLgPXU2NO/DPVqRLcpdGM=</DigestValue>
      </Reference>
      <Reference URI="/word/endnotes.xml?ContentType=application/vnd.openxmlformats-officedocument.wordprocessingml.endnotes+xml">
        <DigestMethod Algorithm="http://www.w3.org/2001/04/xmlenc#sha256"/>
        <DigestValue>MmtZZbi9XzvN/06WcjIIVrf0ixshGcxHgdZVYa+5KbQ=</DigestValue>
      </Reference>
      <Reference URI="/word/fontTable.xml?ContentType=application/vnd.openxmlformats-officedocument.wordprocessingml.fontTable+xml">
        <DigestMethod Algorithm="http://www.w3.org/2001/04/xmlenc#sha256"/>
        <DigestValue>FxlL/GsObIRzBWSTanXOjAgNjZtQP9dAlU6IsgEPQDE=</DigestValue>
      </Reference>
      <Reference URI="/word/footer1.xml?ContentType=application/vnd.openxmlformats-officedocument.wordprocessingml.footer+xml">
        <DigestMethod Algorithm="http://www.w3.org/2001/04/xmlenc#sha256"/>
        <DigestValue>YmbsJ0kbXjE+h/38EYtITLmO7V3NWsSCaQXXMI2lQVI=</DigestValue>
      </Reference>
      <Reference URI="/word/footnotes.xml?ContentType=application/vnd.openxmlformats-officedocument.wordprocessingml.footnotes+xml">
        <DigestMethod Algorithm="http://www.w3.org/2001/04/xmlenc#sha256"/>
        <DigestValue>gcaDqW/3VNqDRax/Mvwphu1vdJNbQf9w9iPBkP8dqFM=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cNKNgSqmAA9Ft3uGy5iaYc9Geo0BB6GJ5ySttR+L+8I=</DigestValue>
      </Reference>
      <Reference URI="/word/media/image3.emf?ContentType=image/x-emf">
        <DigestMethod Algorithm="http://www.w3.org/2001/04/xmlenc#sha256"/>
        <DigestValue>+eux3Zjawsf5p7wVfcYHSjemxooqrL9LkI7bqyieMkU=</DigestValue>
      </Reference>
      <Reference URI="/word/settings.xml?ContentType=application/vnd.openxmlformats-officedocument.wordprocessingml.settings+xml">
        <DigestMethod Algorithm="http://www.w3.org/2001/04/xmlenc#sha256"/>
        <DigestValue>iEq7vI2g9ksfYjfuswspso9VGBkX2Q2IqGaZ4S93gSQ=</DigestValue>
      </Reference>
      <Reference URI="/word/styles.xml?ContentType=application/vnd.openxmlformats-officedocument.wordprocessingml.styles+xml">
        <DigestMethod Algorithm="http://www.w3.org/2001/04/xmlenc#sha256"/>
        <DigestValue>MoqMkwsayw1+3sBz2e0/JlzAWvvdoPzuF1V7NKhODuk=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2021-02-01T15:56:19Z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РД-01-74/01.02.2021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2021-02-01T15:56:19Z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K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Boy+F7/38AAAoACwAAAAAASJ7te/9/AAAAAAAAAAAAAAAAAAAAAAAAAAAAAAAAAAAQY0R9/38AAAAAAAAAAAAAAAAAAAAAAACYBUNIJjoAABNW+D7/fwAASAAAAAAAAAAAAAAAAAAAADB/rlxaAgAAGKJvfAAAAAD1////AAAAAAkAAAAAAAAAAAAAAAAAAAA8oW98lgAAAJChb3yWAAAAIRTKe/9/AAAAoqJlWgIAAAAAAAAAAAAAMH+uXFoCAAAYom98lgAAADyhb3yWAAAACQAAAAAAAAAAAAAAAAAAAAAAAAAAAAAAAAAAAAAAAACfgF1AZHYACAAAAAAlAAAADAAAAAEAAAAYAAAADAAAAAAAAAISAAAADAAAAAEAAAAeAAAAGAAAAMAAAAAEAAAA9wAAABEAAAAlAAAADAAAAAEAAABUAAAAkAAAAMEAAAAEAAAA9QAAABAAAAABAAAAVdXcQeQ43kHBAAAABAAAAAsAAABMAAAAAAAAAAAAAAAAAAAA//////////9kAAAAMQAuADI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+F7/38AAAkAAAABAAAASJ7te/9/AAAAAAAAAAAAAAAAAAAAAAAAHgAAAB4AAABo4298lgAAAAAAAAAAAAAAAAAAAAAAAADIRENIJjoAAAAAAAAAAAAA/////5YAAAAAAAAAAAAAADB/rlxaAgAA0OJvfAAAAABwNb1lWgIAAAcAAAAAAAAAIDjqYloCAAAM4m98lgAAAGDib3yWAAAAIRTKe/9/AAAeAAAAWgIAAOOzzGYAAAAAINkKZFoCAAAAmgpkWgIAAAzib3yWAAAABwAAAJYAAAAAAAAAAAAAAAAAAAAAAAAAAAAAAAAAAABwYZZ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4Xv/fwAAQKADVVoCAABInu17/38AAAAAAAAAAAAAAAAAAAAAAACwdBlsWgIAAAIAAAAAAAAAAAAAAAAAAAAAAAAAAAAAAJjvQ0gmOgAA4MrnYloCAADwDLxlWgIAAAAAAAAAAAAAMH+uXFoCAAAYeG98AAAAAOD///8AAAAABgAAAAAAAAACAAAAAAAAADx3b3yWAAAAkHdvfJYAAAAhFMp7/38AAP////8AAAAAgA7zPgAAAAD+/////////7uM8z7/fwAAPHdvfJYAAAAGAAAA/38AAAAAAAAAAAAAAAAAAAAAAAAAAAAAAAAAAJS28ntkdgAIAAAAACUAAAAMAAAAAwAAABgAAAAMAAAAAAAAAhIAAAAMAAAAAQAAABYAAAAMAAAACAAAAFQAAABUAAAACgAAACcAAAAeAAAASgAAAAEAAABV1dxB5Dje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MAAABHAAAAKQAAADMAAACrAAAAFQAAACEA8AAAAAAAAAAAAAAAgD8AAAAAAAAAAAAAgD8AAAAAAAAAAAAAAAAAAAAAAAAAAAAAAAAAAAAAAAAAACUAAAAMAAAAAAAAgCgAAAAMAAAABAAAAFIAAABwAQAABAAAAPD///8AAAAAAAAAAAAAAACQAQAAAAAAAQAAAABzAGUAZwBvAGUAIAB1AGkAAAAAAAAAAAAAAAAAAAAAAAAAAAAAAAAAAAAAAAAAAAAAAAAAAAAAAAAAAAAAAAAAAAAAAAAAAAAAAAAAaMvhe/9/AACAAAAAAAAAAEie7Xv/fwAAAAAAAAAAAAAAAAAAAAAAAGB0GWxaAgAAvQdMfv9/AAAAAAAAAAAAAAAAAAAAAAAAeOhDSCY6AAABAAAAAAAAAIAAAAAAAAAAAAAAAAAAAAAwf65cWgIAAHh3b3wAAAAA8P///wAAAAAJAAAAAAAAAAMAAAAAAAAAnHZvfJYAAADwdm98lgAAACEUynv/fwAAAAAAAAAAAADU7+4+AAAAAAAAAAAAAAAAIDjqYloCAACcdm98lgAAAAkAAABVAEkAAAAAAAAAAAAAAAAAAAAAAAAAAAAAAAAAlLbye2R2AAgAAAAAJQAAAAwAAAAEAAAAGAAAAAwAAAAAAAACEgAAAAwAAAABAAAAHgAAABgAAAApAAAAMwAAANQAAABIAAAAJQAAAAwAAAAEAAAAVAAAANgAAAAqAAAAMwAAANIAAABHAAAAAQAAAFXV3EHkON5BKgAAADMAAAAXAAAATAAAAAAAAAAAAAAAAAAAAP//////////fAAAACAAIAQUBC0AMAAxAC0ANwA0AC8AMAAxAC4AMAAyAC4AMgAwADIAMQAgADMELgAAAAQAAAAJAAAACwAAAAYAAAAJAAAACQAAAAYAAAAJAAAACQAAAAYAAAAJAAAACQAAAAMAAAAJAAAACQAAAAMAAAAJAAAACQAAAAkAAAAJAAAABA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FXV3EHkON5BCgAAAFAAAAAUAAAATAAAAAAAAAAAAAAAAAAAAP//////////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FXV3EHkON5BCgAAAGAAAAAaAAAATAAAAAAAAAAAAAAAAAAAAP//////////gAAAACAAIAAgACAAIAAgACAAIAAgACAAIABABDUEMwQ4BEEEQgRABDgEQAQwBD0EIAA+BEIEOgADAAAAAwAAAAMAAAADAAAAAwAAAAMAAAADAAAAAwAAAAMAAAADAAAAAwAAAAcAAAAGAAAABQAAAAcAAAAFAAAABQAAAAcAAAAHAAAABwAAAAYAAAAHAAAAAwAAAAcAAAAFAAAAAwAAAEsAAABAAAAAMAAAAAUAAAAgAAAAAQAAAAEAAAAQAAAAAAAAAAAAAAAAAQAAgAAAAAAAAAAAAAAAAAEAAIAAAAAlAAAADAAAAAI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AgBAAAKAAAAcAAAALQAAAB8AAAAAQAAAFXV3EHkON5BCgAAAHAAAAAfAAAATAAAAAQAAAAJAAAAcAAAALYAAAB9AAAAjAAAAFMAaQBnAG4AZQBkACAAYgB5ADoAIABJAHYAbwAgAEMAdgBlAHQAYQBuAG8AdgAgAE0AYQBuAGMAaABlAHYAAAAGAAAAAwAAAAcAAAAHAAAABgAAAAcAAAADAAAABwAAAAUAAAADAAAAAwAAAAMAAAAFAAAABwAAAAMAAAAHAAAABQAAAAYAAAAEAAAABgAAAAcAAAAHAAAABQAAAAMAAAAKAAAABgAAAAcAAAAFAAAABwAAAAYAAAAFAAAAFgAAAAwAAAAAAAAAJQAAAAwAAAACAAAADgAAABQAAAAAAAAAEAAAABQAAAA=</Object>
  <Object Id="idInvalidSigLnImg">AQAAAGwAAAAAAAAAAAAAAP8AAAB/AAAAAAAAAAAAAACbGwAA5A0AACBFTUYAAAEAy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he/9/AAAKAAsAAAAAAEie7Xv/fwAAAAAAAAAAAAAAAAAAAAAAAAAAAAAAAAAAEGNEff9/AAAAAAAAAAAAAAAAAAAAAAAAmAVDSCY6AAATVvg+/38AAEgAAAAAAAAAAAAAAAAAAAAwf65cWgIAABiib3wAAAAA9f///wAAAAAJAAAAAAAAAAAAAAAAAAAAPKFvfJYAAACQoW98lgAAACEUynv/fwAAAKKiZVoCAAAAAAAAAAAAADB/rlxaAgAAGKJvfJYAAAA8oW98lgAAAAkAAAAAAAAAAAAAAAAAAAAAAAAAAAAAAAAAAAAAAAAAn4BdQ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he/9/AAAJAAAAAQAAAEie7Xv/fwAAAAAAAAAAAAAAAAAAAAAAAB4AAAAeAAAAaONvfJYAAAAAAAAAAAAAAAAAAAAAAAAAyERDSCY6AAAAAAAAAAAAAP////+WAAAAAAAAAAAAAAAwf65cWgIAANDib3wAAAAAcDW9ZVoCAAAHAAAAAAAAACA46mJaAgAADOJvfJYAAABg4m98lgAAACEUynv/fwAAHgAAAFoCAADjs8xmAAAAACDZCmRaAgAAAJoKZFoCAAAM4m98lgAAAAcAAACWAAAAAAAAAAAAAAAAAAAAAAAAAAAAAAAAAAAAcGGWQ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+F7/38AAECgA1VaAgAASJ7te/9/AAAAAAAAAAAAAAAAAAAAAAAAsHQZbFoCAAACAAAAAAAAAAAAAAAAAAAAAAAAAAAAAACY70NIJjoAAODK52JaAgAA8Ay8ZVoCAAAAAAAAAAAAADB/rlxaAgAAGHhvfAAAAADg////AAAAAAYAAAAAAAAAAgAAAAAAAAA8d298lgAAAJB3b3yWAAAAIRTKe/9/AAD/////AAAAAIAO8z4AAAAA/v////////+7jPM+/38AADx3b3yWAAAABgAAAP9/AAAAAAAAAAAAAAAAAAAAAAAAAAAAAAAAAACUtvJ7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AAAAAAAAAAGjL4Xv/fwAAgAAAAAAAAABInu17/38AAAAAAAAAAAAAAAAAAAAAAABgdBlsWgIAAL0HTH7/fwAAAAAAAAAAAAAAAAAAAAAAAHjoQ0gmOgAAAQAAAAAAAACAAAAAAAAAAAAAAAAAAAAAMH+uXFoCAAB4d298AAAAAPD///8AAAAACQAAAAAAAAADAAAAAAAAAJx2b3yWAAAA8HZvfJYAAAAhFMp7/38AAAAAAAAAAAAA1O/uPgAAAAAAAAAAAAAAACA46mJaAgAAnHZvfJYAAAAJAAAAVQBJAAAAAAAAAAAAAAAAAAAAAAAAAAAAAAAAAJS28ntkdgAIAAAAACUAAAAMAAAABAAAABgAAAAMAAAAAAAAAhIAAAAMAAAAAQAAAB4AAAAYAAAAKQAAADMAAADUAAAASAAAACUAAAAMAAAABAAAAFQAAADYAAAAKgAAADMAAADSAAAARwAAAAEAAABV1dxB5DjeQSoAAAAzAAAAFwAAAEwAAAAAAAAAAAAAAAAAAAD//////////3wAAAAgACAEFAQtADAAMQAtADcANAAvADAAMQAuADAAMgAuADIAMAAyADEAIAAzBC4AAAAEAAAACQAAAAsAAAAGAAAACQAAAAkAAAAG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DA9E-A42C-4C73-AE93-A6B02571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Polina Dencheva</cp:lastModifiedBy>
  <cp:revision>4</cp:revision>
  <cp:lastPrinted>2021-01-25T14:14:00Z</cp:lastPrinted>
  <dcterms:created xsi:type="dcterms:W3CDTF">2021-02-01T15:05:00Z</dcterms:created>
  <dcterms:modified xsi:type="dcterms:W3CDTF">2021-02-01T15:21:00Z</dcterms:modified>
</cp:coreProperties>
</file>