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12" w:rsidRPr="000F72A0" w:rsidRDefault="00513212" w:rsidP="00513212"/>
    <w:p w:rsidR="00513212" w:rsidRPr="000F72A0" w:rsidRDefault="00513212" w:rsidP="00513212"/>
    <w:p w:rsidR="003617DE" w:rsidRPr="000F72A0" w:rsidRDefault="003617DE" w:rsidP="003617DE">
      <w:pPr>
        <w:pStyle w:val="af2"/>
        <w:shd w:val="clear" w:color="auto" w:fill="FFFFFF"/>
        <w:spacing w:before="0" w:beforeAutospacing="0" w:after="0" w:afterAutospacing="0"/>
        <w:jc w:val="center"/>
        <w:rPr>
          <w:rStyle w:val="af3"/>
        </w:rPr>
      </w:pPr>
      <w:r w:rsidRPr="000F72A0">
        <w:rPr>
          <w:rStyle w:val="af3"/>
        </w:rPr>
        <w:t>ИЗВЛЕЧЕНИЕ ОТ ПРОТОКОЛ</w:t>
      </w:r>
    </w:p>
    <w:p w:rsidR="003617DE" w:rsidRPr="000F72A0" w:rsidRDefault="003617DE" w:rsidP="003617DE">
      <w:pPr>
        <w:pStyle w:val="af2"/>
        <w:shd w:val="clear" w:color="auto" w:fill="FFFFFF"/>
        <w:spacing w:before="0" w:beforeAutospacing="0" w:after="0" w:afterAutospacing="0"/>
        <w:jc w:val="center"/>
        <w:rPr>
          <w:rStyle w:val="af3"/>
        </w:rPr>
      </w:pPr>
    </w:p>
    <w:p w:rsidR="003617DE" w:rsidRPr="000F72A0" w:rsidRDefault="003617DE" w:rsidP="003617DE">
      <w:pPr>
        <w:jc w:val="center"/>
        <w:textAlignment w:val="center"/>
      </w:pPr>
      <w:r w:rsidRPr="000F72A0">
        <w:t>за допуснатите и недопуснатите кандидати</w:t>
      </w:r>
    </w:p>
    <w:p w:rsidR="003617DE" w:rsidRPr="000F72A0" w:rsidRDefault="003617DE" w:rsidP="003617DE">
      <w:pPr>
        <w:jc w:val="center"/>
        <w:textAlignment w:val="center"/>
      </w:pPr>
      <w:r w:rsidRPr="000F72A0">
        <w:t xml:space="preserve">за длъжността </w:t>
      </w:r>
      <w:r w:rsidR="00F909BC" w:rsidRPr="000F72A0">
        <w:t>главен експерт</w:t>
      </w:r>
      <w:r w:rsidRPr="000F72A0">
        <w:t xml:space="preserve"> - </w:t>
      </w:r>
      <w:r w:rsidR="004124CA" w:rsidRPr="000F72A0">
        <w:t>1</w:t>
      </w:r>
      <w:r w:rsidRPr="000F72A0">
        <w:t xml:space="preserve"> щатн</w:t>
      </w:r>
      <w:r w:rsidR="004124CA" w:rsidRPr="000F72A0">
        <w:t>а</w:t>
      </w:r>
      <w:r w:rsidRPr="000F72A0">
        <w:t xml:space="preserve"> бройк</w:t>
      </w:r>
      <w:r w:rsidR="004124CA" w:rsidRPr="000F72A0">
        <w:t>а</w:t>
      </w:r>
    </w:p>
    <w:p w:rsidR="00F909BC" w:rsidRPr="000F72A0" w:rsidRDefault="003617DE" w:rsidP="00F909BC">
      <w:pPr>
        <w:jc w:val="center"/>
        <w:textAlignment w:val="center"/>
      </w:pPr>
      <w:r w:rsidRPr="000F72A0">
        <w:t xml:space="preserve">в </w:t>
      </w:r>
      <w:r w:rsidR="00F909BC" w:rsidRPr="000F72A0">
        <w:t>дирекция “ Административно-правно, финансово и стопанско обслужване“ при  РЗИ-Добрич</w:t>
      </w:r>
    </w:p>
    <w:p w:rsidR="008F7437" w:rsidRPr="000F72A0" w:rsidRDefault="008F7437" w:rsidP="003617DE">
      <w:pPr>
        <w:pStyle w:val="af2"/>
        <w:shd w:val="clear" w:color="auto" w:fill="FFFFFF"/>
        <w:spacing w:before="0" w:beforeAutospacing="0" w:after="0" w:afterAutospacing="0"/>
        <w:rPr>
          <w:rStyle w:val="af3"/>
        </w:rPr>
      </w:pPr>
    </w:p>
    <w:p w:rsidR="003617DE" w:rsidRPr="000F72A0" w:rsidRDefault="003617DE" w:rsidP="003617DE">
      <w:pPr>
        <w:pStyle w:val="af2"/>
        <w:shd w:val="clear" w:color="auto" w:fill="FFFFFF"/>
        <w:spacing w:before="0" w:beforeAutospacing="0" w:after="0" w:afterAutospacing="0"/>
      </w:pPr>
      <w:r w:rsidRPr="000F72A0">
        <w:rPr>
          <w:rStyle w:val="af3"/>
        </w:rPr>
        <w:t>I. Въз основа на преценката, конкурсната комисия реши:</w:t>
      </w:r>
    </w:p>
    <w:p w:rsidR="003617DE" w:rsidRPr="000F72A0" w:rsidRDefault="003617DE" w:rsidP="003617DE">
      <w:pPr>
        <w:pStyle w:val="af2"/>
        <w:shd w:val="clear" w:color="auto" w:fill="FFFFFF"/>
        <w:spacing w:before="0" w:beforeAutospacing="0" w:after="0" w:afterAutospacing="0"/>
      </w:pPr>
      <w:r w:rsidRPr="000F72A0">
        <w:rPr>
          <w:rStyle w:val="af3"/>
        </w:rPr>
        <w:t>а) Допуска до конкурс следните кандидати:</w:t>
      </w:r>
    </w:p>
    <w:p w:rsidR="003617DE" w:rsidRPr="000F72A0" w:rsidRDefault="00F909BC" w:rsidP="003617DE">
      <w:pPr>
        <w:pStyle w:val="af1"/>
        <w:numPr>
          <w:ilvl w:val="0"/>
          <w:numId w:val="4"/>
        </w:numPr>
        <w:jc w:val="both"/>
        <w:textAlignment w:val="center"/>
      </w:pPr>
      <w:r w:rsidRPr="000F72A0">
        <w:t>Мая Д</w:t>
      </w:r>
      <w:r w:rsidR="003617DE" w:rsidRPr="000F72A0">
        <w:t>. Василева</w:t>
      </w:r>
    </w:p>
    <w:p w:rsidR="003617DE" w:rsidRPr="000F72A0" w:rsidRDefault="00F909BC" w:rsidP="003617DE">
      <w:pPr>
        <w:pStyle w:val="af1"/>
        <w:numPr>
          <w:ilvl w:val="0"/>
          <w:numId w:val="4"/>
        </w:numPr>
        <w:jc w:val="both"/>
        <w:textAlignment w:val="center"/>
      </w:pPr>
      <w:r w:rsidRPr="000F72A0">
        <w:t>Андрей</w:t>
      </w:r>
      <w:r w:rsidR="004124CA" w:rsidRPr="000F72A0">
        <w:t xml:space="preserve"> </w:t>
      </w:r>
      <w:r w:rsidRPr="000F72A0">
        <w:t>Р</w:t>
      </w:r>
      <w:r w:rsidR="004124CA" w:rsidRPr="000F72A0">
        <w:t xml:space="preserve">. </w:t>
      </w:r>
      <w:r w:rsidRPr="000F72A0">
        <w:t>Андреев</w:t>
      </w:r>
    </w:p>
    <w:p w:rsidR="00F909BC" w:rsidRPr="000F72A0" w:rsidRDefault="00F909BC" w:rsidP="003617DE">
      <w:pPr>
        <w:pStyle w:val="af1"/>
        <w:numPr>
          <w:ilvl w:val="0"/>
          <w:numId w:val="4"/>
        </w:numPr>
        <w:jc w:val="both"/>
        <w:textAlignment w:val="center"/>
      </w:pPr>
      <w:r w:rsidRPr="000F72A0">
        <w:t>Илияна П. Петрова</w:t>
      </w:r>
    </w:p>
    <w:tbl>
      <w:tblPr>
        <w:tblW w:w="10065" w:type="dxa"/>
        <w:tblCellMar>
          <w:left w:w="0" w:type="dxa"/>
          <w:right w:w="0" w:type="dxa"/>
        </w:tblCellMar>
        <w:tblLook w:val="04A0" w:firstRow="1" w:lastRow="0" w:firstColumn="1" w:lastColumn="0" w:noHBand="0" w:noVBand="1"/>
      </w:tblPr>
      <w:tblGrid>
        <w:gridCol w:w="10065"/>
      </w:tblGrid>
      <w:tr w:rsidR="003617DE" w:rsidRPr="000F72A0" w:rsidTr="00FE081B">
        <w:tc>
          <w:tcPr>
            <w:tcW w:w="10065" w:type="dxa"/>
            <w:tcBorders>
              <w:top w:val="nil"/>
              <w:left w:val="nil"/>
              <w:bottom w:val="nil"/>
              <w:right w:val="nil"/>
            </w:tcBorders>
            <w:tcMar>
              <w:top w:w="0" w:type="dxa"/>
              <w:left w:w="108" w:type="dxa"/>
              <w:bottom w:w="0" w:type="dxa"/>
              <w:right w:w="108" w:type="dxa"/>
            </w:tcMar>
            <w:hideMark/>
          </w:tcPr>
          <w:p w:rsidR="003617DE" w:rsidRPr="000F72A0" w:rsidRDefault="003617DE" w:rsidP="00E631D0">
            <w:pPr>
              <w:jc w:val="both"/>
              <w:textAlignment w:val="center"/>
            </w:pPr>
          </w:p>
          <w:p w:rsidR="003617DE" w:rsidRPr="000F72A0" w:rsidRDefault="003617DE" w:rsidP="00E631D0">
            <w:pPr>
              <w:jc w:val="both"/>
              <w:textAlignment w:val="center"/>
              <w:rPr>
                <w:b/>
              </w:rPr>
            </w:pPr>
            <w:r w:rsidRPr="000F72A0">
              <w:rPr>
                <w:b/>
              </w:rPr>
              <w:t>б) Не се допускат до конкурс следните кандидати:</w:t>
            </w:r>
          </w:p>
          <w:p w:rsidR="003617DE" w:rsidRPr="000F72A0" w:rsidRDefault="003617DE" w:rsidP="00E631D0">
            <w:pPr>
              <w:jc w:val="both"/>
              <w:textAlignment w:val="center"/>
            </w:pPr>
            <w:r w:rsidRPr="000F72A0">
              <w:t>-     няма</w:t>
            </w:r>
          </w:p>
          <w:p w:rsidR="003617DE" w:rsidRPr="000F72A0" w:rsidRDefault="003617DE" w:rsidP="00E631D0">
            <w:pPr>
              <w:jc w:val="both"/>
              <w:textAlignment w:val="center"/>
            </w:pPr>
          </w:p>
          <w:p w:rsidR="003617DE" w:rsidRPr="000F72A0" w:rsidRDefault="003617DE" w:rsidP="00E631D0">
            <w:pPr>
              <w:jc w:val="both"/>
              <w:textAlignment w:val="center"/>
            </w:pPr>
            <w:r w:rsidRPr="000F72A0">
              <w:t xml:space="preserve">Посочените допуснати кандидати трябва да се явят на тест на </w:t>
            </w:r>
            <w:r w:rsidR="00F909BC" w:rsidRPr="000F72A0">
              <w:t>1</w:t>
            </w:r>
            <w:r w:rsidR="008F7437" w:rsidRPr="000F72A0">
              <w:t>3</w:t>
            </w:r>
            <w:r w:rsidRPr="000F72A0">
              <w:t>.</w:t>
            </w:r>
            <w:r w:rsidR="00F909BC" w:rsidRPr="000F72A0">
              <w:t>01.2022</w:t>
            </w:r>
            <w:r w:rsidRPr="000F72A0">
              <w:t xml:space="preserve"> г. от 09:30 часа в сградата на РЗИ-Добрич, находяща се в гр. Добрич ул. Св.св. Кирил и Методий, №57</w:t>
            </w:r>
            <w:r w:rsidRPr="000F72A0">
              <w:rPr>
                <w:lang w:val="en-US"/>
              </w:rPr>
              <w:t>, стая 102, етаж 1</w:t>
            </w:r>
            <w:r w:rsidRPr="000F72A0">
              <w:t>.</w:t>
            </w:r>
          </w:p>
          <w:p w:rsidR="003617DE" w:rsidRPr="000F72A0" w:rsidRDefault="003617DE" w:rsidP="00E631D0">
            <w:pPr>
              <w:jc w:val="both"/>
            </w:pPr>
            <w:r w:rsidRPr="000F72A0">
              <w:t xml:space="preserve"> </w:t>
            </w:r>
          </w:p>
          <w:p w:rsidR="003617DE" w:rsidRPr="000F72A0" w:rsidRDefault="003617DE" w:rsidP="00E631D0">
            <w:pPr>
              <w:jc w:val="both"/>
              <w:textAlignment w:val="center"/>
            </w:pPr>
            <w:r w:rsidRPr="000F72A0">
              <w:t xml:space="preserve">В изпълнение на т. 32 от Заповед № РД-01-973 от 26.11.2021 г. на Министъра на здравеопазването допуснатите до участие в конкурса </w:t>
            </w:r>
            <w:r w:rsidR="003D474B" w:rsidRPr="000F72A0">
              <w:t xml:space="preserve">кандидати </w:t>
            </w:r>
            <w:r w:rsidRPr="000F72A0">
              <w:t>за длъжността „</w:t>
            </w:r>
            <w:r w:rsidR="00F909BC" w:rsidRPr="000F72A0">
              <w:t>главен експерт</w:t>
            </w:r>
            <w:r w:rsidRPr="000F72A0">
              <w:t xml:space="preserve">“, </w:t>
            </w:r>
            <w:r w:rsidR="00F909BC" w:rsidRPr="000F72A0">
              <w:t xml:space="preserve">дирекция “ Административно-правно, финансово и стопанско обслужване“ при  РЗИ-Добрич </w:t>
            </w:r>
            <w:r w:rsidRPr="000F72A0">
              <w:t>при явяването за провеждане на конкурса (решаване на тест и провеждане на интервю) на 1</w:t>
            </w:r>
            <w:r w:rsidR="008F7437" w:rsidRPr="000F72A0">
              <w:t>3</w:t>
            </w:r>
            <w:r w:rsidRPr="000F72A0">
              <w:t>.</w:t>
            </w:r>
            <w:r w:rsidR="00F909BC" w:rsidRPr="000F72A0">
              <w:t>01</w:t>
            </w:r>
            <w:r w:rsidRPr="000F72A0">
              <w:t>.202</w:t>
            </w:r>
            <w:r w:rsidR="008A60AD">
              <w:t>2</w:t>
            </w:r>
            <w:bookmarkStart w:id="0" w:name="_GoBack"/>
            <w:bookmarkEnd w:id="0"/>
            <w:r w:rsidRPr="000F72A0">
              <w:t xml:space="preserve"> г. (</w:t>
            </w:r>
            <w:r w:rsidR="008F7437" w:rsidRPr="000F72A0">
              <w:t>четвъртък</w:t>
            </w:r>
            <w:r w:rsidRPr="000F72A0">
              <w:t>) от 09.30 часа в сградата на РЗИ-Добрич, гр. Добрич, ул. Св.св. Кирил и Методий, №57</w:t>
            </w:r>
            <w:r w:rsidRPr="000F72A0">
              <w:rPr>
                <w:lang w:val="en-US"/>
              </w:rPr>
              <w:t>, стая 102, етаж 1</w:t>
            </w:r>
            <w:r w:rsidRPr="000F72A0">
              <w:t>, трябва:</w:t>
            </w:r>
          </w:p>
          <w:p w:rsidR="003617DE" w:rsidRPr="000F72A0" w:rsidRDefault="003617DE" w:rsidP="00E631D0">
            <w:pPr>
              <w:jc w:val="both"/>
              <w:textAlignment w:val="center"/>
            </w:pPr>
            <w:r w:rsidRPr="000F72A0">
              <w:t xml:space="preserve">а) да са ваксинирани или преболедували COVID-19, удостоверено с валидни документи за ваксинация или за преболедуване </w:t>
            </w:r>
          </w:p>
          <w:p w:rsidR="003617DE" w:rsidRPr="000F72A0" w:rsidRDefault="003617DE" w:rsidP="00E631D0">
            <w:pPr>
              <w:jc w:val="both"/>
              <w:textAlignment w:val="center"/>
            </w:pPr>
            <w:r w:rsidRPr="000F72A0">
              <w:t xml:space="preserve">или </w:t>
            </w:r>
          </w:p>
          <w:p w:rsidR="003617DE" w:rsidRPr="000F72A0" w:rsidRDefault="003617DE" w:rsidP="00E631D0">
            <w:pPr>
              <w:jc w:val="both"/>
              <w:textAlignment w:val="center"/>
            </w:pPr>
            <w:r w:rsidRPr="000F72A0">
              <w:t>б) да представят отрицателен резултат от проведено до 72 часа преди провеждане на конкурса по изследване по метода на полимеразно верижна реакция за COVID-19 или бърз антигенен тест (до 48 часа преди конкурса), удостоверено чрез валиден документ или удостоверение за наличие на антитела срещу SARS-CoV-2</w:t>
            </w:r>
          </w:p>
          <w:p w:rsidR="003617DE" w:rsidRPr="000F72A0" w:rsidRDefault="003617DE" w:rsidP="00E631D0">
            <w:pPr>
              <w:jc w:val="both"/>
              <w:textAlignment w:val="center"/>
            </w:pPr>
            <w:r w:rsidRPr="000F72A0">
              <w:t xml:space="preserve">  </w:t>
            </w:r>
          </w:p>
          <w:p w:rsidR="003617DE" w:rsidRPr="000F72A0" w:rsidRDefault="003617DE" w:rsidP="00E631D0">
            <w:pPr>
              <w:jc w:val="both"/>
            </w:pPr>
            <w:r w:rsidRPr="000F72A0">
              <w:t xml:space="preserve">Горепосочените изисквания важат и за членовете на конкурсната комисия. </w:t>
            </w:r>
          </w:p>
          <w:p w:rsidR="00612E8C" w:rsidRPr="004575B8" w:rsidRDefault="00612E8C" w:rsidP="00612E8C">
            <w:pPr>
              <w:ind w:left="-15"/>
              <w:jc w:val="both"/>
            </w:pPr>
            <w:r w:rsidRPr="004575B8">
              <w:t>Участниците в конкурсната процедура следва да представят копие на валидни документи, удостоверяващи горепосочените обстоятелства, документ за самоличност</w:t>
            </w:r>
            <w:r>
              <w:t xml:space="preserve"> и да са със защитна маска за лице, покриваща носа и устата</w:t>
            </w:r>
            <w:r w:rsidRPr="004575B8">
              <w:t>.</w:t>
            </w:r>
          </w:p>
          <w:p w:rsidR="003617DE" w:rsidRPr="000F72A0" w:rsidRDefault="003617DE" w:rsidP="00E631D0">
            <w:pPr>
              <w:ind w:left="-15"/>
              <w:jc w:val="both"/>
            </w:pPr>
            <w:r w:rsidRPr="000F72A0">
              <w:t>.</w:t>
            </w:r>
          </w:p>
          <w:p w:rsidR="003617DE" w:rsidRPr="000F72A0" w:rsidRDefault="003617DE" w:rsidP="00E631D0">
            <w:pPr>
              <w:spacing w:after="31"/>
              <w:jc w:val="both"/>
            </w:pPr>
          </w:p>
          <w:p w:rsidR="007430B7" w:rsidRPr="000F72A0" w:rsidRDefault="007430B7" w:rsidP="00E631D0">
            <w:pPr>
              <w:ind w:right="4"/>
              <w:jc w:val="both"/>
              <w:rPr>
                <w:b/>
              </w:rPr>
            </w:pPr>
          </w:p>
          <w:p w:rsidR="007430B7" w:rsidRPr="000F72A0" w:rsidRDefault="007430B7" w:rsidP="00E631D0">
            <w:pPr>
              <w:ind w:right="4"/>
              <w:jc w:val="both"/>
              <w:rPr>
                <w:b/>
              </w:rPr>
            </w:pPr>
          </w:p>
          <w:p w:rsidR="007430B7" w:rsidRPr="000F72A0" w:rsidRDefault="007430B7" w:rsidP="00E631D0">
            <w:pPr>
              <w:ind w:right="4"/>
              <w:jc w:val="both"/>
              <w:rPr>
                <w:b/>
              </w:rPr>
            </w:pPr>
          </w:p>
          <w:p w:rsidR="007430B7" w:rsidRPr="000F72A0" w:rsidRDefault="007430B7" w:rsidP="00E631D0">
            <w:pPr>
              <w:ind w:right="4"/>
              <w:jc w:val="both"/>
              <w:rPr>
                <w:b/>
              </w:rPr>
            </w:pPr>
          </w:p>
          <w:p w:rsidR="007430B7" w:rsidRPr="000F72A0" w:rsidRDefault="007430B7" w:rsidP="00E631D0">
            <w:pPr>
              <w:ind w:right="4"/>
              <w:jc w:val="both"/>
              <w:rPr>
                <w:b/>
              </w:rPr>
            </w:pPr>
          </w:p>
          <w:p w:rsidR="007430B7" w:rsidRPr="000F72A0" w:rsidRDefault="007430B7" w:rsidP="00E631D0">
            <w:pPr>
              <w:ind w:right="4"/>
              <w:jc w:val="both"/>
              <w:rPr>
                <w:b/>
              </w:rPr>
            </w:pPr>
          </w:p>
          <w:p w:rsidR="007430B7" w:rsidRPr="000F72A0" w:rsidRDefault="007430B7" w:rsidP="00E631D0">
            <w:pPr>
              <w:ind w:right="4"/>
              <w:jc w:val="both"/>
              <w:rPr>
                <w:b/>
              </w:rPr>
            </w:pPr>
          </w:p>
          <w:p w:rsidR="000F72A0" w:rsidRPr="00186814" w:rsidRDefault="000F72A0" w:rsidP="00E631D0">
            <w:pPr>
              <w:pBdr>
                <w:bottom w:val="dashed" w:sz="6" w:space="15" w:color="E3E3E3"/>
              </w:pBdr>
              <w:shd w:val="clear" w:color="auto" w:fill="FFFFFF"/>
              <w:spacing w:after="158"/>
              <w:ind w:left="720"/>
              <w:jc w:val="both"/>
            </w:pPr>
            <w:r w:rsidRPr="000F72A0">
              <w:rPr>
                <w:b/>
                <w:bCs/>
              </w:rPr>
              <w:t>ІІ. Система за определяне на резултатите на участниците в конкурсната процедура:</w:t>
            </w:r>
          </w:p>
          <w:p w:rsidR="000F72A0" w:rsidRPr="00186814" w:rsidRDefault="000F72A0" w:rsidP="00E631D0">
            <w:pPr>
              <w:pBdr>
                <w:bottom w:val="dashed" w:sz="6" w:space="15" w:color="E3E3E3"/>
              </w:pBdr>
              <w:shd w:val="clear" w:color="auto" w:fill="FFFFFF"/>
              <w:spacing w:after="158"/>
              <w:ind w:left="720"/>
              <w:jc w:val="both"/>
            </w:pPr>
            <w:r w:rsidRPr="00186814">
              <w:t xml:space="preserve">В съответствие с обявлението на </w:t>
            </w:r>
            <w:r w:rsidR="00E631D0">
              <w:t>Регионална здравна инспекция-Добрич</w:t>
            </w:r>
            <w:r w:rsidRPr="00186814">
              <w:t xml:space="preserve"> начинът за провеждане на конкурсната процедура е:</w:t>
            </w:r>
          </w:p>
          <w:p w:rsidR="000F72A0" w:rsidRPr="00186814" w:rsidRDefault="000F72A0" w:rsidP="00E631D0">
            <w:pPr>
              <w:pBdr>
                <w:bottom w:val="dashed" w:sz="6" w:space="15" w:color="E3E3E3"/>
              </w:pBdr>
              <w:shd w:val="clear" w:color="auto" w:fill="FFFFFF"/>
              <w:spacing w:after="158"/>
              <w:ind w:left="720"/>
              <w:jc w:val="both"/>
            </w:pPr>
            <w:r w:rsidRPr="00186814">
              <w:t>1. Решаване на тест;</w:t>
            </w:r>
          </w:p>
          <w:p w:rsidR="000F72A0" w:rsidRPr="00186814" w:rsidRDefault="000F72A0" w:rsidP="00E631D0">
            <w:pPr>
              <w:pBdr>
                <w:bottom w:val="dashed" w:sz="6" w:space="15" w:color="E3E3E3"/>
              </w:pBdr>
              <w:shd w:val="clear" w:color="auto" w:fill="FFFFFF"/>
              <w:spacing w:after="158"/>
              <w:ind w:left="720"/>
              <w:jc w:val="both"/>
            </w:pPr>
            <w:r w:rsidRPr="00186814">
              <w:t>2. Интервю.</w:t>
            </w:r>
          </w:p>
          <w:p w:rsidR="000F72A0" w:rsidRPr="00186814" w:rsidRDefault="000F72A0" w:rsidP="00E631D0">
            <w:pPr>
              <w:pBdr>
                <w:bottom w:val="dashed" w:sz="6" w:space="15" w:color="E3E3E3"/>
              </w:pBdr>
              <w:shd w:val="clear" w:color="auto" w:fill="FFFFFF"/>
              <w:spacing w:after="158"/>
              <w:ind w:left="720"/>
              <w:jc w:val="both"/>
            </w:pPr>
            <w:r w:rsidRPr="000F72A0">
              <w:rPr>
                <w:b/>
                <w:bCs/>
                <w:u w:val="single"/>
              </w:rPr>
              <w:t>Първи етап – решаване на тест.</w:t>
            </w:r>
          </w:p>
          <w:p w:rsidR="000F72A0" w:rsidRPr="00186814" w:rsidRDefault="000F72A0" w:rsidP="00E631D0">
            <w:pPr>
              <w:pBdr>
                <w:bottom w:val="dashed" w:sz="6" w:space="15" w:color="E3E3E3"/>
              </w:pBdr>
              <w:shd w:val="clear" w:color="auto" w:fill="FFFFFF"/>
              <w:spacing w:after="158"/>
              <w:ind w:left="720"/>
              <w:jc w:val="both"/>
            </w:pPr>
            <w:r w:rsidRPr="00186814">
              <w:t>1. Конкурсната комисия изготвя три различни варианта на тест, които съдържат 20 затворени въпроса с един възможен верен отговор. Всеки въпрос носи по една точка при верен отговор. Липсата на отговор не носи точки. Минималните точки, при които тестът ще се счита за успешно издържан са 15 точки (или 15 верни отговора), което е равно на оценка </w:t>
            </w:r>
            <w:r w:rsidRPr="000F72A0">
              <w:rPr>
                <w:b/>
                <w:bCs/>
              </w:rPr>
              <w:t>4.00.</w:t>
            </w:r>
            <w:r w:rsidRPr="00186814">
              <w:t> За всеки следващ верен отговор оценката се образува, както следва:</w:t>
            </w:r>
          </w:p>
          <w:p w:rsidR="000F72A0" w:rsidRPr="00186814" w:rsidRDefault="000F72A0" w:rsidP="00E631D0">
            <w:pPr>
              <w:pBdr>
                <w:bottom w:val="dashed" w:sz="6" w:space="15" w:color="E3E3E3"/>
              </w:pBdr>
              <w:shd w:val="clear" w:color="auto" w:fill="FFFFFF"/>
              <w:spacing w:after="158"/>
              <w:ind w:left="720"/>
              <w:jc w:val="both"/>
            </w:pPr>
            <w:r w:rsidRPr="000F72A0">
              <w:rPr>
                <w:b/>
                <w:bCs/>
                <w:i/>
                <w:iCs/>
              </w:rPr>
              <w:t>Точки       Оценка</w:t>
            </w:r>
          </w:p>
          <w:p w:rsidR="000F72A0" w:rsidRPr="00186814" w:rsidRDefault="000F72A0" w:rsidP="00E631D0">
            <w:pPr>
              <w:pBdr>
                <w:bottom w:val="dashed" w:sz="6" w:space="15" w:color="E3E3E3"/>
              </w:pBdr>
              <w:shd w:val="clear" w:color="auto" w:fill="FFFFFF"/>
              <w:spacing w:after="158"/>
              <w:ind w:left="720"/>
              <w:jc w:val="both"/>
            </w:pPr>
            <w:r w:rsidRPr="000F72A0">
              <w:rPr>
                <w:b/>
                <w:bCs/>
              </w:rPr>
              <w:t>20             5.00</w:t>
            </w:r>
          </w:p>
          <w:p w:rsidR="000F72A0" w:rsidRPr="00186814" w:rsidRDefault="000F72A0" w:rsidP="00E631D0">
            <w:pPr>
              <w:pBdr>
                <w:bottom w:val="dashed" w:sz="6" w:space="15" w:color="E3E3E3"/>
              </w:pBdr>
              <w:shd w:val="clear" w:color="auto" w:fill="FFFFFF"/>
              <w:spacing w:after="158"/>
              <w:ind w:left="720"/>
              <w:jc w:val="both"/>
            </w:pPr>
            <w:r w:rsidRPr="000F72A0">
              <w:rPr>
                <w:b/>
                <w:bCs/>
              </w:rPr>
              <w:t>19             4.80</w:t>
            </w:r>
          </w:p>
          <w:p w:rsidR="000F72A0" w:rsidRPr="00186814" w:rsidRDefault="000F72A0" w:rsidP="00E631D0">
            <w:pPr>
              <w:pBdr>
                <w:bottom w:val="dashed" w:sz="6" w:space="15" w:color="E3E3E3"/>
              </w:pBdr>
              <w:shd w:val="clear" w:color="auto" w:fill="FFFFFF"/>
              <w:spacing w:after="158"/>
              <w:ind w:left="720"/>
              <w:jc w:val="both"/>
            </w:pPr>
            <w:r w:rsidRPr="000F72A0">
              <w:rPr>
                <w:b/>
                <w:bCs/>
              </w:rPr>
              <w:t>18             4.60</w:t>
            </w:r>
          </w:p>
          <w:p w:rsidR="000F72A0" w:rsidRPr="00186814" w:rsidRDefault="000F72A0" w:rsidP="00E631D0">
            <w:pPr>
              <w:pBdr>
                <w:bottom w:val="dashed" w:sz="6" w:space="15" w:color="E3E3E3"/>
              </w:pBdr>
              <w:shd w:val="clear" w:color="auto" w:fill="FFFFFF"/>
              <w:spacing w:after="158"/>
              <w:ind w:left="720"/>
              <w:jc w:val="both"/>
            </w:pPr>
            <w:r w:rsidRPr="000F72A0">
              <w:rPr>
                <w:b/>
                <w:bCs/>
              </w:rPr>
              <w:t>17             4.40</w:t>
            </w:r>
          </w:p>
          <w:p w:rsidR="000F72A0" w:rsidRPr="00186814" w:rsidRDefault="000F72A0" w:rsidP="00E631D0">
            <w:pPr>
              <w:pBdr>
                <w:bottom w:val="dashed" w:sz="6" w:space="15" w:color="E3E3E3"/>
              </w:pBdr>
              <w:shd w:val="clear" w:color="auto" w:fill="FFFFFF"/>
              <w:spacing w:after="158"/>
              <w:ind w:left="720"/>
              <w:jc w:val="both"/>
            </w:pPr>
            <w:r w:rsidRPr="000F72A0">
              <w:rPr>
                <w:b/>
                <w:bCs/>
              </w:rPr>
              <w:t>16             4.20</w:t>
            </w:r>
          </w:p>
          <w:p w:rsidR="000F72A0" w:rsidRPr="00186814" w:rsidRDefault="000F72A0" w:rsidP="00E631D0">
            <w:pPr>
              <w:pBdr>
                <w:bottom w:val="dashed" w:sz="6" w:space="15" w:color="E3E3E3"/>
              </w:pBdr>
              <w:shd w:val="clear" w:color="auto" w:fill="FFFFFF"/>
              <w:spacing w:after="158"/>
              <w:ind w:left="720"/>
              <w:jc w:val="both"/>
            </w:pPr>
            <w:r w:rsidRPr="000F72A0">
              <w:rPr>
                <w:b/>
                <w:bCs/>
              </w:rPr>
              <w:t>15             4.00</w:t>
            </w:r>
          </w:p>
          <w:p w:rsidR="000F72A0" w:rsidRPr="00186814" w:rsidRDefault="000F72A0" w:rsidP="00E631D0">
            <w:pPr>
              <w:pBdr>
                <w:bottom w:val="dashed" w:sz="6" w:space="15" w:color="E3E3E3"/>
              </w:pBdr>
              <w:shd w:val="clear" w:color="auto" w:fill="FFFFFF"/>
              <w:spacing w:after="158"/>
              <w:ind w:left="720"/>
              <w:jc w:val="both"/>
            </w:pPr>
            <w:r w:rsidRPr="00186814">
              <w:t>Максималният резултат от решаването на теста е </w:t>
            </w:r>
            <w:r w:rsidRPr="000F72A0">
              <w:rPr>
                <w:b/>
                <w:bCs/>
              </w:rPr>
              <w:t>5.00.</w:t>
            </w:r>
          </w:p>
          <w:p w:rsidR="000F72A0" w:rsidRPr="00186814" w:rsidRDefault="000F72A0" w:rsidP="00E631D0">
            <w:pPr>
              <w:pBdr>
                <w:bottom w:val="dashed" w:sz="6" w:space="15" w:color="E3E3E3"/>
              </w:pBdr>
              <w:shd w:val="clear" w:color="auto" w:fill="FFFFFF"/>
              <w:spacing w:after="158"/>
              <w:ind w:left="720"/>
              <w:jc w:val="both"/>
            </w:pPr>
            <w:r w:rsidRPr="00186814">
              <w:t>2. Времето за решаване на теста е 40 минути.</w:t>
            </w:r>
          </w:p>
          <w:p w:rsidR="000F72A0" w:rsidRPr="00186814" w:rsidRDefault="000F72A0" w:rsidP="00E631D0">
            <w:pPr>
              <w:pBdr>
                <w:bottom w:val="dashed" w:sz="6" w:space="15" w:color="E3E3E3"/>
              </w:pBdr>
              <w:shd w:val="clear" w:color="auto" w:fill="FFFFFF"/>
              <w:spacing w:after="158"/>
              <w:ind w:left="720"/>
              <w:jc w:val="both"/>
            </w:pPr>
            <w:r w:rsidRPr="00186814">
              <w:t>3. След обявяването на началото на провеждане на конкурса един от кандидатите изтегля чрез жребий един от вариантите на тест и го обявява на всички участници в процедурата.</w:t>
            </w:r>
          </w:p>
          <w:p w:rsidR="000F72A0" w:rsidRPr="00186814" w:rsidRDefault="000F72A0" w:rsidP="00E631D0">
            <w:pPr>
              <w:pBdr>
                <w:bottom w:val="dashed" w:sz="6" w:space="15" w:color="E3E3E3"/>
              </w:pBdr>
              <w:shd w:val="clear" w:color="auto" w:fill="FFFFFF"/>
              <w:spacing w:after="158"/>
              <w:ind w:left="720"/>
              <w:jc w:val="both"/>
            </w:pPr>
            <w:r w:rsidRPr="00186814">
              <w:t>4. Кандидатите отбелязват със син химикал буквата на верния отговор като я зачертават със знака „Х”. Нямат право да поправят, дописват или изтриват вече избран отговор, както и да отбелязват повече от един верен отговор на всеки отделен въпрос. В тези случаи ще се счита, че на съответния въпрос е отговорено невярно.</w:t>
            </w:r>
          </w:p>
          <w:p w:rsidR="000F72A0" w:rsidRPr="00186814" w:rsidRDefault="000F72A0" w:rsidP="00E631D0">
            <w:pPr>
              <w:pBdr>
                <w:bottom w:val="dashed" w:sz="6" w:space="15" w:color="E3E3E3"/>
              </w:pBdr>
              <w:shd w:val="clear" w:color="auto" w:fill="FFFFFF"/>
              <w:spacing w:after="158"/>
              <w:ind w:left="720"/>
              <w:jc w:val="both"/>
            </w:pPr>
            <w:r w:rsidRPr="00186814">
              <w:t>5. Коефициент</w:t>
            </w:r>
            <w:r w:rsidRPr="000F72A0">
              <w:rPr>
                <w:b/>
                <w:bCs/>
              </w:rPr>
              <w:t>,</w:t>
            </w:r>
            <w:r w:rsidRPr="00186814">
              <w:t> с който ще се умножава резултатът на кандидатите, получен при решаване на теста </w:t>
            </w:r>
            <w:r w:rsidRPr="000F72A0">
              <w:rPr>
                <w:b/>
                <w:bCs/>
              </w:rPr>
              <w:t>„4”</w:t>
            </w:r>
            <w:r w:rsidRPr="00186814">
              <w:t>;</w:t>
            </w:r>
          </w:p>
          <w:p w:rsidR="000F72A0" w:rsidRPr="00186814" w:rsidRDefault="000F72A0" w:rsidP="00E631D0">
            <w:pPr>
              <w:pBdr>
                <w:bottom w:val="dashed" w:sz="6" w:space="15" w:color="E3E3E3"/>
              </w:pBdr>
              <w:shd w:val="clear" w:color="auto" w:fill="FFFFFF"/>
              <w:spacing w:after="158"/>
              <w:ind w:left="720"/>
              <w:jc w:val="both"/>
            </w:pPr>
            <w:r w:rsidRPr="00186814">
              <w:t>6. Отговорите на въпросите от теста на всеки кандидат се проверяват от членовете на комисията.</w:t>
            </w:r>
          </w:p>
          <w:p w:rsidR="000F72A0" w:rsidRPr="00186814" w:rsidRDefault="000F72A0" w:rsidP="00E631D0">
            <w:pPr>
              <w:pBdr>
                <w:bottom w:val="dashed" w:sz="6" w:space="15" w:color="E3E3E3"/>
              </w:pBdr>
              <w:shd w:val="clear" w:color="auto" w:fill="FFFFFF"/>
              <w:spacing w:after="158"/>
              <w:ind w:left="720"/>
              <w:jc w:val="both"/>
            </w:pPr>
            <w:r w:rsidRPr="00186814">
              <w:t>7. Кандидатите се уведомяват с писмо от председателя на конкурсната комисия за получения от тях резултат от решаването на теста, лично или на посочената в заявлението за участие в конкурса електронна поща.</w:t>
            </w:r>
          </w:p>
          <w:p w:rsidR="000F72A0" w:rsidRPr="00186814" w:rsidRDefault="000F72A0" w:rsidP="00E631D0">
            <w:pPr>
              <w:pBdr>
                <w:bottom w:val="dashed" w:sz="6" w:space="15" w:color="E3E3E3"/>
              </w:pBdr>
              <w:shd w:val="clear" w:color="auto" w:fill="FFFFFF"/>
              <w:spacing w:after="158"/>
              <w:ind w:left="720"/>
              <w:jc w:val="both"/>
            </w:pPr>
            <w:r w:rsidRPr="000F72A0">
              <w:rPr>
                <w:b/>
                <w:bCs/>
                <w:u w:val="single"/>
              </w:rPr>
              <w:t>Втори етап – интервю.</w:t>
            </w:r>
          </w:p>
          <w:p w:rsidR="000F72A0" w:rsidRPr="00186814" w:rsidRDefault="000F72A0" w:rsidP="00E631D0">
            <w:pPr>
              <w:pBdr>
                <w:bottom w:val="dashed" w:sz="6" w:space="15" w:color="E3E3E3"/>
              </w:pBdr>
              <w:shd w:val="clear" w:color="auto" w:fill="FFFFFF"/>
              <w:spacing w:after="158"/>
              <w:ind w:left="720"/>
              <w:jc w:val="both"/>
            </w:pPr>
            <w:r w:rsidRPr="00186814">
              <w:t xml:space="preserve">1. За провеждането на интервюто членовете на конкурсната комисия се запознават с длъжностната характеристика и формулират въпроси за интервюто, които се задават на </w:t>
            </w:r>
            <w:r w:rsidRPr="00186814">
              <w:lastRenderedPageBreak/>
              <w:t>кандидатите по следните компетентности:</w:t>
            </w:r>
          </w:p>
          <w:p w:rsidR="000F72A0" w:rsidRPr="00186814" w:rsidRDefault="000F72A0" w:rsidP="00E631D0">
            <w:pPr>
              <w:pBdr>
                <w:bottom w:val="dashed" w:sz="6" w:space="15" w:color="E3E3E3"/>
              </w:pBdr>
              <w:shd w:val="clear" w:color="auto" w:fill="FFFFFF"/>
              <w:spacing w:after="158"/>
              <w:ind w:left="720"/>
              <w:jc w:val="both"/>
            </w:pPr>
            <w:r w:rsidRPr="00186814">
              <w:t>- Аналитична компетентност;</w:t>
            </w:r>
          </w:p>
          <w:p w:rsidR="000F72A0" w:rsidRPr="00186814" w:rsidRDefault="000F72A0" w:rsidP="00E631D0">
            <w:pPr>
              <w:pBdr>
                <w:bottom w:val="dashed" w:sz="6" w:space="15" w:color="E3E3E3"/>
              </w:pBdr>
              <w:shd w:val="clear" w:color="auto" w:fill="FFFFFF"/>
              <w:spacing w:after="158"/>
              <w:ind w:left="720"/>
              <w:jc w:val="both"/>
            </w:pPr>
            <w:r w:rsidRPr="00186814">
              <w:t>- Ориентация към резултати;</w:t>
            </w:r>
          </w:p>
          <w:p w:rsidR="000F72A0" w:rsidRPr="00186814" w:rsidRDefault="000F72A0" w:rsidP="00E631D0">
            <w:pPr>
              <w:pBdr>
                <w:bottom w:val="dashed" w:sz="6" w:space="15" w:color="E3E3E3"/>
              </w:pBdr>
              <w:shd w:val="clear" w:color="auto" w:fill="FFFFFF"/>
              <w:spacing w:after="158"/>
              <w:ind w:left="720"/>
              <w:jc w:val="both"/>
            </w:pPr>
            <w:r w:rsidRPr="00186814">
              <w:t>- Работа в екип;</w:t>
            </w:r>
          </w:p>
          <w:p w:rsidR="000F72A0" w:rsidRPr="00186814" w:rsidRDefault="000F72A0" w:rsidP="00E631D0">
            <w:pPr>
              <w:pBdr>
                <w:bottom w:val="dashed" w:sz="6" w:space="15" w:color="E3E3E3"/>
              </w:pBdr>
              <w:shd w:val="clear" w:color="auto" w:fill="FFFFFF"/>
              <w:spacing w:after="158"/>
              <w:ind w:left="720"/>
              <w:jc w:val="both"/>
            </w:pPr>
            <w:r w:rsidRPr="00186814">
              <w:t>- Комуникативна компетентност;</w:t>
            </w:r>
          </w:p>
          <w:p w:rsidR="000F72A0" w:rsidRPr="00186814" w:rsidRDefault="000F72A0" w:rsidP="00E631D0">
            <w:pPr>
              <w:pBdr>
                <w:bottom w:val="dashed" w:sz="6" w:space="15" w:color="E3E3E3"/>
              </w:pBdr>
              <w:shd w:val="clear" w:color="auto" w:fill="FFFFFF"/>
              <w:spacing w:after="158"/>
              <w:ind w:left="720"/>
              <w:jc w:val="both"/>
            </w:pPr>
            <w:r w:rsidRPr="00186814">
              <w:t>- Фокус към клиента (вътрешен/външен);</w:t>
            </w:r>
          </w:p>
          <w:p w:rsidR="000F72A0" w:rsidRPr="00186814" w:rsidRDefault="000F72A0" w:rsidP="00E631D0">
            <w:pPr>
              <w:pBdr>
                <w:bottom w:val="dashed" w:sz="6" w:space="15" w:color="E3E3E3"/>
              </w:pBdr>
              <w:shd w:val="clear" w:color="auto" w:fill="FFFFFF"/>
              <w:spacing w:after="158"/>
              <w:ind w:left="720"/>
              <w:jc w:val="both"/>
            </w:pPr>
            <w:r w:rsidRPr="00186814">
              <w:t>- Професионална компетентност;</w:t>
            </w:r>
          </w:p>
          <w:p w:rsidR="000F72A0" w:rsidRPr="00186814" w:rsidRDefault="000F72A0" w:rsidP="00E631D0">
            <w:pPr>
              <w:pBdr>
                <w:bottom w:val="dashed" w:sz="6" w:space="15" w:color="E3E3E3"/>
              </w:pBdr>
              <w:shd w:val="clear" w:color="auto" w:fill="FFFFFF"/>
              <w:spacing w:after="158"/>
              <w:ind w:left="720"/>
              <w:jc w:val="both"/>
            </w:pPr>
            <w:r w:rsidRPr="00186814">
              <w:t>- Дигитална компетентност.</w:t>
            </w:r>
          </w:p>
          <w:p w:rsidR="000F72A0" w:rsidRPr="00186814" w:rsidRDefault="000F72A0" w:rsidP="00E631D0">
            <w:pPr>
              <w:pBdr>
                <w:bottom w:val="dashed" w:sz="6" w:space="15" w:color="E3E3E3"/>
              </w:pBdr>
              <w:shd w:val="clear" w:color="auto" w:fill="FFFFFF"/>
              <w:spacing w:after="158"/>
              <w:ind w:left="720"/>
              <w:jc w:val="both"/>
            </w:pPr>
            <w:r w:rsidRPr="00186814">
              <w:t>2. Времето за провеждане на интервюто с кандидатите е до 10 минути.</w:t>
            </w:r>
          </w:p>
          <w:p w:rsidR="000F72A0" w:rsidRPr="00186814" w:rsidRDefault="000F72A0" w:rsidP="00E631D0">
            <w:pPr>
              <w:pBdr>
                <w:bottom w:val="dashed" w:sz="6" w:space="15" w:color="E3E3E3"/>
              </w:pBdr>
              <w:shd w:val="clear" w:color="auto" w:fill="FFFFFF"/>
              <w:spacing w:after="158"/>
              <w:ind w:left="720"/>
              <w:jc w:val="both"/>
            </w:pPr>
            <w:r w:rsidRPr="00186814">
              <w:t>3. Всеки член на конкурсната комисия преценява качествата на кандидатите въз основа на техните отговори по 5-степенна скала за съответните критерии и попълва формуляр, съгласно приложение № 5 към чл. 42, ал. 4 от Наредбата за провеждане на конкурсите и подбора при мобилност на държавни служители – за експертни длъжности.</w:t>
            </w:r>
          </w:p>
          <w:p w:rsidR="000F72A0" w:rsidRPr="00186814" w:rsidRDefault="000F72A0" w:rsidP="00E631D0">
            <w:pPr>
              <w:pBdr>
                <w:bottom w:val="dashed" w:sz="6" w:space="15" w:color="E3E3E3"/>
              </w:pBdr>
              <w:shd w:val="clear" w:color="auto" w:fill="FFFFFF"/>
              <w:spacing w:after="158"/>
              <w:ind w:left="720"/>
              <w:jc w:val="both"/>
            </w:pPr>
            <w:r w:rsidRPr="00186814">
              <w:t>4. Всеки член на конкурсната комисия определя резултата на кандидатите като изчислява средноаритметична величина от оценките на отделните критерии.</w:t>
            </w:r>
          </w:p>
          <w:p w:rsidR="000F72A0" w:rsidRPr="00186814" w:rsidRDefault="000F72A0" w:rsidP="00E631D0">
            <w:pPr>
              <w:pBdr>
                <w:bottom w:val="dashed" w:sz="6" w:space="15" w:color="E3E3E3"/>
              </w:pBdr>
              <w:shd w:val="clear" w:color="auto" w:fill="FFFFFF"/>
              <w:spacing w:after="158"/>
              <w:ind w:left="720"/>
              <w:jc w:val="both"/>
            </w:pPr>
            <w:r w:rsidRPr="00186814">
              <w:t>5. Общият резултат от интервюто на кандидатите е средноаритметична величина от оценките на членовете на конкурсната комисия.</w:t>
            </w:r>
          </w:p>
          <w:p w:rsidR="000F72A0" w:rsidRPr="00186814" w:rsidRDefault="000F72A0" w:rsidP="00E631D0">
            <w:pPr>
              <w:pBdr>
                <w:bottom w:val="dashed" w:sz="6" w:space="15" w:color="E3E3E3"/>
              </w:pBdr>
              <w:shd w:val="clear" w:color="auto" w:fill="FFFFFF"/>
              <w:spacing w:after="158"/>
              <w:ind w:left="720"/>
              <w:jc w:val="both"/>
            </w:pPr>
            <w:r w:rsidRPr="00186814">
              <w:t>6. Минималният резултат, при който кандидатите ще се считат за успешно издържали интервюто е </w:t>
            </w:r>
            <w:r w:rsidRPr="000F72A0">
              <w:rPr>
                <w:b/>
                <w:bCs/>
              </w:rPr>
              <w:t>4.50.</w:t>
            </w:r>
          </w:p>
          <w:p w:rsidR="000F72A0" w:rsidRPr="00186814" w:rsidRDefault="000F72A0" w:rsidP="00E631D0">
            <w:pPr>
              <w:pBdr>
                <w:bottom w:val="dashed" w:sz="6" w:space="15" w:color="E3E3E3"/>
              </w:pBdr>
              <w:shd w:val="clear" w:color="auto" w:fill="FFFFFF"/>
              <w:spacing w:after="158"/>
              <w:ind w:left="720"/>
              <w:jc w:val="both"/>
            </w:pPr>
            <w:r w:rsidRPr="00186814">
              <w:t>7. Коефициент, с който ще се умножава резултатът на кандидатите при провеждане на интервюто е </w:t>
            </w:r>
            <w:r w:rsidRPr="000F72A0">
              <w:rPr>
                <w:b/>
                <w:bCs/>
              </w:rPr>
              <w:t> „5”.</w:t>
            </w:r>
          </w:p>
          <w:p w:rsidR="000F72A0" w:rsidRPr="00186814" w:rsidRDefault="000F72A0" w:rsidP="00E631D0">
            <w:pPr>
              <w:pBdr>
                <w:bottom w:val="dashed" w:sz="6" w:space="15" w:color="E3E3E3"/>
              </w:pBdr>
              <w:shd w:val="clear" w:color="auto" w:fill="FFFFFF"/>
              <w:spacing w:after="158"/>
              <w:ind w:left="720"/>
              <w:jc w:val="both"/>
            </w:pPr>
            <w:r w:rsidRPr="000F72A0">
              <w:rPr>
                <w:b/>
                <w:bCs/>
              </w:rPr>
              <w:t>IV</w:t>
            </w:r>
            <w:r w:rsidRPr="00186814">
              <w:t>. Окончателният резултат на кандидатите е сбор от резултатите, получени при провеждането на конкурса от теста и от интервюто, умножени с определените коефициенти.</w:t>
            </w:r>
          </w:p>
          <w:p w:rsidR="000F72A0" w:rsidRPr="00186814" w:rsidRDefault="000F72A0" w:rsidP="00E631D0">
            <w:pPr>
              <w:pBdr>
                <w:bottom w:val="dashed" w:sz="6" w:space="15" w:color="E3E3E3"/>
              </w:pBdr>
              <w:shd w:val="clear" w:color="auto" w:fill="FFFFFF"/>
              <w:spacing w:after="158"/>
              <w:ind w:left="720"/>
              <w:jc w:val="both"/>
            </w:pPr>
            <w:r w:rsidRPr="00186814">
              <w:t>В случай, че кандидатите получат резултат под </w:t>
            </w:r>
            <w:r w:rsidRPr="000F72A0">
              <w:rPr>
                <w:b/>
                <w:bCs/>
              </w:rPr>
              <w:t>4.50</w:t>
            </w:r>
            <w:r w:rsidRPr="00186814">
              <w:t> на интервюто няма да имат сформиран окончателен резултат и няма да участват в крайното класиране.</w:t>
            </w:r>
          </w:p>
          <w:p w:rsidR="000F72A0" w:rsidRPr="000F72A0" w:rsidRDefault="000F72A0" w:rsidP="00E631D0">
            <w:pPr>
              <w:jc w:val="both"/>
            </w:pPr>
          </w:p>
          <w:p w:rsidR="00AA41C5" w:rsidRPr="000F72A0" w:rsidRDefault="00AA41C5" w:rsidP="00E631D0">
            <w:pPr>
              <w:jc w:val="both"/>
              <w:textAlignment w:val="center"/>
            </w:pPr>
            <w:r w:rsidRPr="000F72A0">
              <w:rPr>
                <w:rStyle w:val="af3"/>
                <w:u w:val="single"/>
                <w:shd w:val="clear" w:color="auto" w:fill="FFFFFF"/>
              </w:rPr>
              <w:t>С кандидатите, издържали успешно теста, ще се проведе интервю на същата дата от 13.00 часа.</w:t>
            </w:r>
          </w:p>
          <w:p w:rsidR="00AA41C5" w:rsidRPr="000F72A0" w:rsidRDefault="00AA41C5" w:rsidP="00E631D0">
            <w:pPr>
              <w:jc w:val="both"/>
              <w:textAlignment w:val="center"/>
            </w:pPr>
            <w:r w:rsidRPr="000F72A0">
              <w:t> </w:t>
            </w:r>
          </w:p>
          <w:p w:rsidR="00AA41C5" w:rsidRPr="000F72A0" w:rsidRDefault="00AA41C5" w:rsidP="00E631D0">
            <w:pPr>
              <w:jc w:val="both"/>
              <w:textAlignment w:val="center"/>
            </w:pPr>
            <w:r w:rsidRPr="000F72A0">
              <w:t>Конкурсна комисия (п)</w:t>
            </w:r>
          </w:p>
          <w:p w:rsidR="00AA41C5" w:rsidRPr="000F72A0" w:rsidRDefault="00AA41C5" w:rsidP="00E631D0">
            <w:pPr>
              <w:jc w:val="both"/>
              <w:textAlignment w:val="center"/>
            </w:pPr>
          </w:p>
          <w:p w:rsidR="00AA41C5" w:rsidRPr="000F72A0" w:rsidRDefault="00AA41C5" w:rsidP="00E631D0">
            <w:pPr>
              <w:jc w:val="both"/>
              <w:textAlignment w:val="center"/>
            </w:pPr>
            <w:r w:rsidRPr="000F72A0">
              <w:t xml:space="preserve">Дата: </w:t>
            </w:r>
            <w:r w:rsidR="001803DA">
              <w:t>29</w:t>
            </w:r>
            <w:r w:rsidRPr="000F72A0">
              <w:t>.12.2021 г.</w:t>
            </w:r>
          </w:p>
          <w:p w:rsidR="003617DE" w:rsidRPr="000F72A0" w:rsidRDefault="003617DE" w:rsidP="00E631D0">
            <w:pPr>
              <w:jc w:val="both"/>
              <w:textAlignment w:val="center"/>
            </w:pPr>
          </w:p>
        </w:tc>
      </w:tr>
    </w:tbl>
    <w:p w:rsidR="003617DE" w:rsidRPr="000F72A0" w:rsidRDefault="003617DE" w:rsidP="00E631D0">
      <w:pPr>
        <w:pStyle w:val="af1"/>
        <w:jc w:val="both"/>
        <w:textAlignment w:val="center"/>
      </w:pPr>
    </w:p>
    <w:p w:rsidR="006A33FD" w:rsidRPr="000F72A0" w:rsidRDefault="006A33FD" w:rsidP="00E631D0">
      <w:pPr>
        <w:jc w:val="both"/>
        <w:rPr>
          <w:b/>
          <w:i/>
          <w:lang w:val="ru-RU"/>
        </w:rPr>
      </w:pPr>
    </w:p>
    <w:sectPr w:rsidR="006A33FD" w:rsidRPr="000F72A0" w:rsidSect="009A2E47">
      <w:headerReference w:type="default" r:id="rId8"/>
      <w:footerReference w:type="default" r:id="rId9"/>
      <w:headerReference w:type="first" r:id="rId10"/>
      <w:footerReference w:type="first" r:id="rId11"/>
      <w:pgSz w:w="11906" w:h="16838"/>
      <w:pgMar w:top="1135" w:right="991" w:bottom="567" w:left="1418" w:header="421"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96D" w:rsidRDefault="000A196D" w:rsidP="00D5329D">
      <w:r>
        <w:separator/>
      </w:r>
    </w:p>
  </w:endnote>
  <w:endnote w:type="continuationSeparator" w:id="0">
    <w:p w:rsidR="000A196D" w:rsidRDefault="000A196D"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AF" w:rsidRDefault="009945AF">
    <w:pPr>
      <w:pStyle w:val="a5"/>
    </w:pPr>
  </w:p>
  <w:p w:rsidR="00137555" w:rsidRPr="009945AF" w:rsidRDefault="00137555" w:rsidP="009945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AF" w:rsidRPr="00734CC7" w:rsidRDefault="009945AF" w:rsidP="009945AF">
    <w:pPr>
      <w:jc w:val="center"/>
      <w:rPr>
        <w:sz w:val="20"/>
        <w:szCs w:val="20"/>
      </w:rPr>
    </w:pPr>
    <w:r w:rsidRPr="00734CC7">
      <w:rPr>
        <w:sz w:val="20"/>
        <w:szCs w:val="20"/>
      </w:rPr>
      <w:t>9300 Добрич</w:t>
    </w:r>
    <w:r w:rsidRPr="00734CC7">
      <w:rPr>
        <w:sz w:val="20"/>
        <w:szCs w:val="20"/>
        <w:lang w:val="ru-RU"/>
      </w:rPr>
      <w:t xml:space="preserve">, </w:t>
    </w:r>
    <w:r w:rsidRPr="00734CC7">
      <w:rPr>
        <w:sz w:val="20"/>
        <w:szCs w:val="20"/>
      </w:rPr>
      <w:t>ул. Св. св. Кирил и Методий № 57</w:t>
    </w:r>
  </w:p>
  <w:p w:rsidR="009945AF" w:rsidRPr="00734CC7" w:rsidRDefault="009945AF" w:rsidP="009945AF">
    <w:pPr>
      <w:jc w:val="center"/>
      <w:rPr>
        <w:sz w:val="20"/>
        <w:szCs w:val="20"/>
        <w:lang w:val="ru-RU"/>
      </w:rPr>
    </w:pPr>
    <w:r w:rsidRPr="00734CC7">
      <w:rPr>
        <w:sz w:val="20"/>
        <w:szCs w:val="20"/>
      </w:rPr>
      <w:t>тел.+359</w:t>
    </w:r>
    <w:r w:rsidRPr="00734CC7">
      <w:rPr>
        <w:sz w:val="20"/>
        <w:szCs w:val="20"/>
        <w:lang w:val="en-US"/>
      </w:rPr>
      <w:t>58588</w:t>
    </w:r>
    <w:r w:rsidRPr="00734CC7">
      <w:rPr>
        <w:sz w:val="20"/>
        <w:szCs w:val="20"/>
      </w:rPr>
      <w:t xml:space="preserve"> 614, факс: +359 </w:t>
    </w:r>
    <w:r w:rsidRPr="00734CC7">
      <w:rPr>
        <w:sz w:val="20"/>
        <w:szCs w:val="20"/>
        <w:lang w:val="en-US"/>
      </w:rPr>
      <w:t>58</w:t>
    </w:r>
    <w:r w:rsidRPr="00734CC7">
      <w:rPr>
        <w:sz w:val="20"/>
        <w:szCs w:val="20"/>
      </w:rPr>
      <w:t>600 692</w:t>
    </w:r>
  </w:p>
  <w:p w:rsidR="009945AF" w:rsidRPr="00734CC7" w:rsidRDefault="009945AF" w:rsidP="009945AF">
    <w:pPr>
      <w:jc w:val="center"/>
      <w:rPr>
        <w:sz w:val="20"/>
        <w:szCs w:val="20"/>
      </w:rPr>
    </w:pPr>
    <w:r w:rsidRPr="00734CC7">
      <w:rPr>
        <w:sz w:val="20"/>
        <w:szCs w:val="20"/>
      </w:rPr>
      <w:t>e</w:t>
    </w:r>
    <w:r w:rsidRPr="00734CC7">
      <w:rPr>
        <w:sz w:val="20"/>
        <w:szCs w:val="20"/>
        <w:lang w:val="en-GB"/>
      </w:rPr>
      <w:t>-</w:t>
    </w:r>
    <w:r w:rsidRPr="00734CC7">
      <w:rPr>
        <w:sz w:val="20"/>
        <w:szCs w:val="20"/>
      </w:rPr>
      <w:t>mail</w:t>
    </w:r>
    <w:r w:rsidRPr="00734CC7">
      <w:rPr>
        <w:sz w:val="20"/>
        <w:szCs w:val="20"/>
        <w:lang w:val="en-GB"/>
      </w:rPr>
      <w:t xml:space="preserve">: </w:t>
    </w:r>
    <w:r w:rsidRPr="00734CC7">
      <w:rPr>
        <w:sz w:val="20"/>
        <w:szCs w:val="20"/>
      </w:rPr>
      <w:t>r</w:t>
    </w:r>
    <w:r w:rsidRPr="00734CC7">
      <w:rPr>
        <w:sz w:val="20"/>
        <w:szCs w:val="20"/>
        <w:lang w:val="en-US"/>
      </w:rPr>
      <w:t>zi</w:t>
    </w:r>
    <w:r w:rsidRPr="00734CC7">
      <w:rPr>
        <w:sz w:val="20"/>
        <w:szCs w:val="20"/>
        <w:lang w:val="en-GB"/>
      </w:rPr>
      <w:t>-</w:t>
    </w:r>
    <w:r w:rsidRPr="00734CC7">
      <w:rPr>
        <w:sz w:val="20"/>
        <w:szCs w:val="20"/>
      </w:rPr>
      <w:t>dobrich</w:t>
    </w:r>
    <w:r w:rsidRPr="00734CC7">
      <w:rPr>
        <w:sz w:val="20"/>
        <w:szCs w:val="20"/>
        <w:lang w:val="en-GB"/>
      </w:rPr>
      <w:t>@</w:t>
    </w:r>
    <w:r w:rsidRPr="00734CC7">
      <w:rPr>
        <w:sz w:val="20"/>
        <w:szCs w:val="20"/>
        <w:lang w:val="en-US"/>
      </w:rPr>
      <w:t>mh.government.bg</w:t>
    </w:r>
  </w:p>
  <w:p w:rsidR="009945AF" w:rsidRPr="00734CC7" w:rsidRDefault="009945AF" w:rsidP="009945AF">
    <w:pPr>
      <w:pStyle w:val="a5"/>
      <w:jc w:val="center"/>
      <w:rPr>
        <w:rFonts w:ascii="Times New Roman" w:hAnsi="Times New Roman" w:cs="Times New Roman"/>
        <w:sz w:val="20"/>
        <w:szCs w:val="20"/>
        <w:lang w:val="en-US"/>
      </w:rPr>
    </w:pPr>
    <w:r w:rsidRPr="00734CC7">
      <w:rPr>
        <w:rFonts w:ascii="Times New Roman" w:hAnsi="Times New Roman" w:cs="Times New Roman"/>
        <w:sz w:val="20"/>
        <w:szCs w:val="20"/>
        <w:lang w:val="en-US"/>
      </w:rPr>
      <w:t>www.rzi-dobrich.org</w:t>
    </w:r>
  </w:p>
  <w:p w:rsidR="009945AF" w:rsidRDefault="009945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96D" w:rsidRDefault="000A196D" w:rsidP="00D5329D">
      <w:r>
        <w:separator/>
      </w:r>
    </w:p>
  </w:footnote>
  <w:footnote w:type="continuationSeparator" w:id="0">
    <w:p w:rsidR="000A196D" w:rsidRDefault="000A196D" w:rsidP="00D5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14" w:rsidRDefault="00510F14">
    <w:pPr>
      <w:pStyle w:val="a3"/>
    </w:pPr>
  </w:p>
  <w:p w:rsidR="00510F14" w:rsidRDefault="00510F14">
    <w:pPr>
      <w:pStyle w:val="a3"/>
    </w:pPr>
  </w:p>
  <w:p w:rsidR="00510F14" w:rsidRDefault="00510F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9498" w:type="dxa"/>
      <w:tblInd w:w="-1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5"/>
      <w:gridCol w:w="7513"/>
    </w:tblGrid>
    <w:tr w:rsidR="006A33FD" w:rsidTr="00AE4348">
      <w:trPr>
        <w:trHeight w:val="1841"/>
      </w:trPr>
      <w:tc>
        <w:tcPr>
          <w:tcW w:w="1985" w:type="dxa"/>
          <w:tcBorders>
            <w:top w:val="nil"/>
            <w:left w:val="nil"/>
            <w:bottom w:val="nil"/>
            <w:right w:val="nil"/>
          </w:tcBorders>
          <w:hideMark/>
        </w:tcPr>
        <w:p w:rsidR="006A33FD" w:rsidRDefault="006A33FD" w:rsidP="006A33FD">
          <w:pPr>
            <w:spacing w:after="120" w:line="360" w:lineRule="auto"/>
            <w:ind w:left="5"/>
            <w:rPr>
              <w:b/>
              <w:sz w:val="4"/>
              <w:szCs w:val="4"/>
            </w:rPr>
          </w:pPr>
          <w:r>
            <w:rPr>
              <w:b/>
              <w:noProof/>
              <w:sz w:val="4"/>
              <w:szCs w:val="4"/>
              <w:lang w:val="en-US" w:eastAsia="en-US"/>
            </w:rPr>
            <w:drawing>
              <wp:inline distT="0" distB="0" distL="0" distR="0">
                <wp:extent cx="933002" cy="1124607"/>
                <wp:effectExtent l="0" t="0" r="63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558" cy="1124072"/>
                        </a:xfrm>
                        <a:prstGeom prst="rect">
                          <a:avLst/>
                        </a:prstGeom>
                        <a:noFill/>
                      </pic:spPr>
                    </pic:pic>
                  </a:graphicData>
                </a:graphic>
              </wp:inline>
            </w:drawing>
          </w:r>
        </w:p>
      </w:tc>
      <w:tc>
        <w:tcPr>
          <w:tcW w:w="7513" w:type="dxa"/>
          <w:tcBorders>
            <w:top w:val="nil"/>
            <w:left w:val="nil"/>
            <w:bottom w:val="nil"/>
            <w:right w:val="nil"/>
          </w:tcBorders>
          <w:hideMark/>
        </w:tcPr>
        <w:p w:rsidR="006A33FD" w:rsidRDefault="006A33FD" w:rsidP="006A33FD">
          <w:pPr>
            <w:pStyle w:val="a7"/>
            <w:spacing w:line="360" w:lineRule="auto"/>
            <w:rPr>
              <w:b/>
              <w:lang w:eastAsia="en-US"/>
            </w:rPr>
          </w:pPr>
        </w:p>
        <w:p w:rsidR="006A33FD" w:rsidRDefault="006A33FD" w:rsidP="006A33FD">
          <w:pPr>
            <w:pStyle w:val="a7"/>
            <w:spacing w:line="360" w:lineRule="auto"/>
            <w:rPr>
              <w:b/>
              <w:lang w:eastAsia="en-US"/>
            </w:rPr>
          </w:pPr>
          <w:r>
            <w:rPr>
              <w:b/>
              <w:lang w:eastAsia="en-US"/>
            </w:rPr>
            <w:t>РЕПУБЛИКА БЪЛГАРИЯ</w:t>
          </w:r>
        </w:p>
        <w:p w:rsidR="006A33FD" w:rsidRDefault="006A33FD" w:rsidP="006A33FD">
          <w:pPr>
            <w:pStyle w:val="a7"/>
            <w:spacing w:line="360" w:lineRule="auto"/>
            <w:rPr>
              <w:b/>
              <w:lang w:eastAsia="en-US"/>
            </w:rPr>
          </w:pPr>
          <w:r>
            <w:rPr>
              <w:lang w:eastAsia="en-US"/>
            </w:rPr>
            <w:t>Министерство на здравеопазването</w:t>
          </w:r>
        </w:p>
        <w:p w:rsidR="006A33FD" w:rsidRDefault="006A33FD" w:rsidP="006A33FD">
          <w:pPr>
            <w:pStyle w:val="a3"/>
            <w:tabs>
              <w:tab w:val="left" w:pos="1134"/>
            </w:tabs>
            <w:spacing w:line="360" w:lineRule="auto"/>
            <w:outlineLvl w:val="0"/>
            <w:rPr>
              <w:rFonts w:ascii="Times New Roman" w:hAnsi="Times New Roman" w:cs="Times New Roman"/>
              <w:sz w:val="24"/>
              <w:szCs w:val="24"/>
            </w:rPr>
          </w:pPr>
          <w:r>
            <w:rPr>
              <w:rFonts w:ascii="Times New Roman" w:hAnsi="Times New Roman" w:cs="Times New Roman"/>
              <w:sz w:val="24"/>
              <w:szCs w:val="24"/>
            </w:rPr>
            <w:t>Регионална здравна инспекция-Добрич</w:t>
          </w:r>
        </w:p>
        <w:p w:rsidR="006A33FD" w:rsidRPr="007430CD" w:rsidRDefault="006A33FD" w:rsidP="006A33FD">
          <w:pPr>
            <w:tabs>
              <w:tab w:val="left" w:pos="1309"/>
            </w:tabs>
            <w:rPr>
              <w:lang w:eastAsia="en-US"/>
            </w:rPr>
          </w:pPr>
          <w:r>
            <w:rPr>
              <w:lang w:eastAsia="en-US"/>
            </w:rPr>
            <w:tab/>
          </w:r>
        </w:p>
      </w:tc>
    </w:tr>
  </w:tbl>
  <w:p w:rsidR="006A33FD" w:rsidRDefault="006A33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D77"/>
    <w:multiLevelType w:val="hybridMultilevel"/>
    <w:tmpl w:val="215AEF0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A6054BB"/>
    <w:multiLevelType w:val="hybridMultilevel"/>
    <w:tmpl w:val="D47079DE"/>
    <w:lvl w:ilvl="0" w:tplc="F33256EA">
      <w:start w:val="1"/>
      <w:numFmt w:val="decimal"/>
      <w:lvlText w:val="%1."/>
      <w:lvlJc w:val="left"/>
      <w:pPr>
        <w:ind w:left="1260" w:hanging="480"/>
      </w:pPr>
    </w:lvl>
    <w:lvl w:ilvl="1" w:tplc="04020019">
      <w:start w:val="1"/>
      <w:numFmt w:val="lowerLetter"/>
      <w:lvlText w:val="%2."/>
      <w:lvlJc w:val="left"/>
      <w:pPr>
        <w:ind w:left="1860" w:hanging="360"/>
      </w:pPr>
    </w:lvl>
    <w:lvl w:ilvl="2" w:tplc="0402001B">
      <w:start w:val="1"/>
      <w:numFmt w:val="lowerRoman"/>
      <w:lvlText w:val="%3."/>
      <w:lvlJc w:val="right"/>
      <w:pPr>
        <w:ind w:left="2580" w:hanging="180"/>
      </w:pPr>
    </w:lvl>
    <w:lvl w:ilvl="3" w:tplc="0402000F">
      <w:start w:val="1"/>
      <w:numFmt w:val="decimal"/>
      <w:lvlText w:val="%4."/>
      <w:lvlJc w:val="left"/>
      <w:pPr>
        <w:ind w:left="3300" w:hanging="360"/>
      </w:pPr>
    </w:lvl>
    <w:lvl w:ilvl="4" w:tplc="04020019">
      <w:start w:val="1"/>
      <w:numFmt w:val="lowerLetter"/>
      <w:lvlText w:val="%5."/>
      <w:lvlJc w:val="left"/>
      <w:pPr>
        <w:ind w:left="4020" w:hanging="360"/>
      </w:pPr>
    </w:lvl>
    <w:lvl w:ilvl="5" w:tplc="0402001B">
      <w:start w:val="1"/>
      <w:numFmt w:val="lowerRoman"/>
      <w:lvlText w:val="%6."/>
      <w:lvlJc w:val="right"/>
      <w:pPr>
        <w:ind w:left="4740" w:hanging="180"/>
      </w:pPr>
    </w:lvl>
    <w:lvl w:ilvl="6" w:tplc="0402000F">
      <w:start w:val="1"/>
      <w:numFmt w:val="decimal"/>
      <w:lvlText w:val="%7."/>
      <w:lvlJc w:val="left"/>
      <w:pPr>
        <w:ind w:left="5460" w:hanging="360"/>
      </w:pPr>
    </w:lvl>
    <w:lvl w:ilvl="7" w:tplc="04020019">
      <w:start w:val="1"/>
      <w:numFmt w:val="lowerLetter"/>
      <w:lvlText w:val="%8."/>
      <w:lvlJc w:val="left"/>
      <w:pPr>
        <w:ind w:left="6180" w:hanging="360"/>
      </w:pPr>
    </w:lvl>
    <w:lvl w:ilvl="8" w:tplc="0402001B">
      <w:start w:val="1"/>
      <w:numFmt w:val="lowerRoman"/>
      <w:lvlText w:val="%9."/>
      <w:lvlJc w:val="right"/>
      <w:pPr>
        <w:ind w:left="6900" w:hanging="180"/>
      </w:pPr>
    </w:lvl>
  </w:abstractNum>
  <w:abstractNum w:abstractNumId="2" w15:restartNumberingAfterBreak="0">
    <w:nsid w:val="418A7FEC"/>
    <w:multiLevelType w:val="hybridMultilevel"/>
    <w:tmpl w:val="B278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32659"/>
    <w:multiLevelType w:val="hybridMultilevel"/>
    <w:tmpl w:val="E04EB7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1EB3AA5"/>
    <w:multiLevelType w:val="hybridMultilevel"/>
    <w:tmpl w:val="0122D77C"/>
    <w:lvl w:ilvl="0" w:tplc="0402000F">
      <w:start w:val="1"/>
      <w:numFmt w:val="decimal"/>
      <w:lvlText w:val="%1."/>
      <w:lvlJc w:val="left"/>
      <w:pPr>
        <w:ind w:left="4329" w:hanging="360"/>
      </w:pPr>
    </w:lvl>
    <w:lvl w:ilvl="1" w:tplc="04020019" w:tentative="1">
      <w:start w:val="1"/>
      <w:numFmt w:val="lowerLetter"/>
      <w:lvlText w:val="%2."/>
      <w:lvlJc w:val="left"/>
      <w:pPr>
        <w:ind w:left="1298" w:hanging="360"/>
      </w:pPr>
    </w:lvl>
    <w:lvl w:ilvl="2" w:tplc="0402001B" w:tentative="1">
      <w:start w:val="1"/>
      <w:numFmt w:val="lowerRoman"/>
      <w:lvlText w:val="%3."/>
      <w:lvlJc w:val="right"/>
      <w:pPr>
        <w:ind w:left="2018" w:hanging="180"/>
      </w:pPr>
    </w:lvl>
    <w:lvl w:ilvl="3" w:tplc="0402000F" w:tentative="1">
      <w:start w:val="1"/>
      <w:numFmt w:val="decimal"/>
      <w:lvlText w:val="%4."/>
      <w:lvlJc w:val="left"/>
      <w:pPr>
        <w:ind w:left="2738" w:hanging="360"/>
      </w:pPr>
    </w:lvl>
    <w:lvl w:ilvl="4" w:tplc="04020019" w:tentative="1">
      <w:start w:val="1"/>
      <w:numFmt w:val="lowerLetter"/>
      <w:lvlText w:val="%5."/>
      <w:lvlJc w:val="left"/>
      <w:pPr>
        <w:ind w:left="3458" w:hanging="360"/>
      </w:pPr>
    </w:lvl>
    <w:lvl w:ilvl="5" w:tplc="0402001B" w:tentative="1">
      <w:start w:val="1"/>
      <w:numFmt w:val="lowerRoman"/>
      <w:lvlText w:val="%6."/>
      <w:lvlJc w:val="right"/>
      <w:pPr>
        <w:ind w:left="4178" w:hanging="180"/>
      </w:pPr>
    </w:lvl>
    <w:lvl w:ilvl="6" w:tplc="0402000F" w:tentative="1">
      <w:start w:val="1"/>
      <w:numFmt w:val="decimal"/>
      <w:lvlText w:val="%7."/>
      <w:lvlJc w:val="left"/>
      <w:pPr>
        <w:ind w:left="4898" w:hanging="360"/>
      </w:pPr>
    </w:lvl>
    <w:lvl w:ilvl="7" w:tplc="04020019" w:tentative="1">
      <w:start w:val="1"/>
      <w:numFmt w:val="lowerLetter"/>
      <w:lvlText w:val="%8."/>
      <w:lvlJc w:val="left"/>
      <w:pPr>
        <w:ind w:left="5618" w:hanging="360"/>
      </w:pPr>
    </w:lvl>
    <w:lvl w:ilvl="8" w:tplc="0402001B" w:tentative="1">
      <w:start w:val="1"/>
      <w:numFmt w:val="lowerRoman"/>
      <w:lvlText w:val="%9."/>
      <w:lvlJc w:val="right"/>
      <w:pPr>
        <w:ind w:left="6338" w:hanging="180"/>
      </w:pPr>
    </w:lvl>
  </w:abstractNum>
  <w:abstractNum w:abstractNumId="5" w15:restartNumberingAfterBreak="0">
    <w:nsid w:val="64E74431"/>
    <w:multiLevelType w:val="hybridMultilevel"/>
    <w:tmpl w:val="B0E6FC70"/>
    <w:lvl w:ilvl="0" w:tplc="F5A8D2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A3B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014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2CA9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46C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2AB4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6AB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E12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690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605BC9"/>
    <w:multiLevelType w:val="hybridMultilevel"/>
    <w:tmpl w:val="DB5021D2"/>
    <w:lvl w:ilvl="0" w:tplc="E7E622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634E8">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7A5878">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0C1A0">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E5CF4">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CD7E0">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483D0">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2A968">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2AB26">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5E54B1"/>
    <w:multiLevelType w:val="multilevel"/>
    <w:tmpl w:val="193EB42E"/>
    <w:lvl w:ilvl="0">
      <w:start w:val="1"/>
      <w:numFmt w:val="decimal"/>
      <w:lvlText w:val="%1."/>
      <w:lvlJc w:val="left"/>
      <w:pPr>
        <w:tabs>
          <w:tab w:val="num" w:pos="360"/>
        </w:tabs>
        <w:ind w:left="360" w:hanging="360"/>
      </w:pPr>
    </w:lvl>
    <w:lvl w:ilvl="1">
      <w:start w:val="1"/>
      <w:numFmt w:val="decimal"/>
      <w:lvlText w:val="%2."/>
      <w:lvlJc w:val="left"/>
      <w:pPr>
        <w:tabs>
          <w:tab w:val="num" w:pos="792"/>
        </w:tabs>
        <w:ind w:left="227" w:hanging="227"/>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6"/>
  </w:num>
  <w:num w:numId="3">
    <w:abstractNumId w:val="4"/>
  </w:num>
  <w:num w:numId="4">
    <w:abstractNumId w:val="3"/>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329D"/>
    <w:rsid w:val="000008A8"/>
    <w:rsid w:val="000143B5"/>
    <w:rsid w:val="00046F0A"/>
    <w:rsid w:val="00050024"/>
    <w:rsid w:val="0007420F"/>
    <w:rsid w:val="000747B9"/>
    <w:rsid w:val="000757BB"/>
    <w:rsid w:val="00076927"/>
    <w:rsid w:val="000978A1"/>
    <w:rsid w:val="000A196D"/>
    <w:rsid w:val="000B04B7"/>
    <w:rsid w:val="000B51C4"/>
    <w:rsid w:val="000D1B4F"/>
    <w:rsid w:val="000F3160"/>
    <w:rsid w:val="000F72A0"/>
    <w:rsid w:val="00137555"/>
    <w:rsid w:val="0015281E"/>
    <w:rsid w:val="001568DE"/>
    <w:rsid w:val="001731D1"/>
    <w:rsid w:val="00173BA4"/>
    <w:rsid w:val="001803DA"/>
    <w:rsid w:val="00191C41"/>
    <w:rsid w:val="001A2FCF"/>
    <w:rsid w:val="001A4DFD"/>
    <w:rsid w:val="001B2F2E"/>
    <w:rsid w:val="001C26E0"/>
    <w:rsid w:val="001F00A9"/>
    <w:rsid w:val="002008DD"/>
    <w:rsid w:val="00203B1E"/>
    <w:rsid w:val="00223005"/>
    <w:rsid w:val="00227550"/>
    <w:rsid w:val="0023374B"/>
    <w:rsid w:val="002471B0"/>
    <w:rsid w:val="00264850"/>
    <w:rsid w:val="002A2ECA"/>
    <w:rsid w:val="002D025D"/>
    <w:rsid w:val="002E4449"/>
    <w:rsid w:val="003045AE"/>
    <w:rsid w:val="003137DD"/>
    <w:rsid w:val="003617DE"/>
    <w:rsid w:val="00376391"/>
    <w:rsid w:val="003B161E"/>
    <w:rsid w:val="003C153D"/>
    <w:rsid w:val="003C6CA0"/>
    <w:rsid w:val="003D474B"/>
    <w:rsid w:val="003E7727"/>
    <w:rsid w:val="003F1432"/>
    <w:rsid w:val="003F5628"/>
    <w:rsid w:val="00402A7F"/>
    <w:rsid w:val="004115EE"/>
    <w:rsid w:val="004124CA"/>
    <w:rsid w:val="00422716"/>
    <w:rsid w:val="00430805"/>
    <w:rsid w:val="004313AD"/>
    <w:rsid w:val="00436FC5"/>
    <w:rsid w:val="00443923"/>
    <w:rsid w:val="0045315C"/>
    <w:rsid w:val="00474E64"/>
    <w:rsid w:val="00477B4E"/>
    <w:rsid w:val="00496A40"/>
    <w:rsid w:val="004C3845"/>
    <w:rsid w:val="004E5692"/>
    <w:rsid w:val="005048CB"/>
    <w:rsid w:val="00510F14"/>
    <w:rsid w:val="00512920"/>
    <w:rsid w:val="00513212"/>
    <w:rsid w:val="00514052"/>
    <w:rsid w:val="00530371"/>
    <w:rsid w:val="005320BF"/>
    <w:rsid w:val="00553C0F"/>
    <w:rsid w:val="005566E0"/>
    <w:rsid w:val="005614B8"/>
    <w:rsid w:val="005771EA"/>
    <w:rsid w:val="00583E07"/>
    <w:rsid w:val="00596D79"/>
    <w:rsid w:val="005B14FD"/>
    <w:rsid w:val="005C6215"/>
    <w:rsid w:val="005E7B4B"/>
    <w:rsid w:val="00612E8C"/>
    <w:rsid w:val="0063426F"/>
    <w:rsid w:val="00640AD4"/>
    <w:rsid w:val="00645693"/>
    <w:rsid w:val="0064768F"/>
    <w:rsid w:val="00652F94"/>
    <w:rsid w:val="006774A5"/>
    <w:rsid w:val="00696F63"/>
    <w:rsid w:val="006A33FD"/>
    <w:rsid w:val="006B47F4"/>
    <w:rsid w:val="006B5130"/>
    <w:rsid w:val="00700106"/>
    <w:rsid w:val="00700F4C"/>
    <w:rsid w:val="00705EA2"/>
    <w:rsid w:val="00710EE0"/>
    <w:rsid w:val="0072606C"/>
    <w:rsid w:val="00734564"/>
    <w:rsid w:val="00734CC7"/>
    <w:rsid w:val="007430B7"/>
    <w:rsid w:val="007430CD"/>
    <w:rsid w:val="007452CA"/>
    <w:rsid w:val="007563CA"/>
    <w:rsid w:val="00757098"/>
    <w:rsid w:val="007666A1"/>
    <w:rsid w:val="00777EE2"/>
    <w:rsid w:val="00787D2D"/>
    <w:rsid w:val="007B2394"/>
    <w:rsid w:val="007B6F38"/>
    <w:rsid w:val="007C061B"/>
    <w:rsid w:val="007C4880"/>
    <w:rsid w:val="007D66CD"/>
    <w:rsid w:val="007D7DD3"/>
    <w:rsid w:val="0082407D"/>
    <w:rsid w:val="00844071"/>
    <w:rsid w:val="00862A82"/>
    <w:rsid w:val="008725EA"/>
    <w:rsid w:val="008A19F4"/>
    <w:rsid w:val="008A60AD"/>
    <w:rsid w:val="008A6EF0"/>
    <w:rsid w:val="008C5B3E"/>
    <w:rsid w:val="008F02FB"/>
    <w:rsid w:val="008F7437"/>
    <w:rsid w:val="00901B82"/>
    <w:rsid w:val="009130D9"/>
    <w:rsid w:val="00915917"/>
    <w:rsid w:val="00920BD3"/>
    <w:rsid w:val="00953C14"/>
    <w:rsid w:val="00954D12"/>
    <w:rsid w:val="00967EB1"/>
    <w:rsid w:val="00983799"/>
    <w:rsid w:val="009945AF"/>
    <w:rsid w:val="009A0D44"/>
    <w:rsid w:val="009A1B9E"/>
    <w:rsid w:val="009A1F3B"/>
    <w:rsid w:val="009A2E47"/>
    <w:rsid w:val="009A33B7"/>
    <w:rsid w:val="009D3948"/>
    <w:rsid w:val="009E7651"/>
    <w:rsid w:val="00A043AF"/>
    <w:rsid w:val="00A12181"/>
    <w:rsid w:val="00A42A1A"/>
    <w:rsid w:val="00A4749E"/>
    <w:rsid w:val="00A53F17"/>
    <w:rsid w:val="00A91B9E"/>
    <w:rsid w:val="00A9447F"/>
    <w:rsid w:val="00A9596F"/>
    <w:rsid w:val="00AA41C5"/>
    <w:rsid w:val="00AB504C"/>
    <w:rsid w:val="00AC0DF1"/>
    <w:rsid w:val="00AD5247"/>
    <w:rsid w:val="00AE79E5"/>
    <w:rsid w:val="00B02284"/>
    <w:rsid w:val="00B078E9"/>
    <w:rsid w:val="00B126B4"/>
    <w:rsid w:val="00B142A5"/>
    <w:rsid w:val="00B412B9"/>
    <w:rsid w:val="00B61C0B"/>
    <w:rsid w:val="00B64CCB"/>
    <w:rsid w:val="00B80FDA"/>
    <w:rsid w:val="00B85713"/>
    <w:rsid w:val="00BA7BA6"/>
    <w:rsid w:val="00BD4B02"/>
    <w:rsid w:val="00BF0B3D"/>
    <w:rsid w:val="00BF1DDB"/>
    <w:rsid w:val="00BF49D0"/>
    <w:rsid w:val="00BF52AE"/>
    <w:rsid w:val="00C00BD3"/>
    <w:rsid w:val="00C121AB"/>
    <w:rsid w:val="00C255C1"/>
    <w:rsid w:val="00C45504"/>
    <w:rsid w:val="00C61FAC"/>
    <w:rsid w:val="00C70891"/>
    <w:rsid w:val="00C7169C"/>
    <w:rsid w:val="00C8415B"/>
    <w:rsid w:val="00C962AC"/>
    <w:rsid w:val="00CA4BB6"/>
    <w:rsid w:val="00CB2304"/>
    <w:rsid w:val="00CC52D3"/>
    <w:rsid w:val="00CD011A"/>
    <w:rsid w:val="00CD2D46"/>
    <w:rsid w:val="00CE490F"/>
    <w:rsid w:val="00CF7296"/>
    <w:rsid w:val="00D01E24"/>
    <w:rsid w:val="00D11EFA"/>
    <w:rsid w:val="00D32D9D"/>
    <w:rsid w:val="00D507A3"/>
    <w:rsid w:val="00D5329D"/>
    <w:rsid w:val="00D7142F"/>
    <w:rsid w:val="00D7372D"/>
    <w:rsid w:val="00D7549F"/>
    <w:rsid w:val="00DA5CAB"/>
    <w:rsid w:val="00DC13B0"/>
    <w:rsid w:val="00DC2CBE"/>
    <w:rsid w:val="00DF0233"/>
    <w:rsid w:val="00DF16D0"/>
    <w:rsid w:val="00DF45EB"/>
    <w:rsid w:val="00E303FC"/>
    <w:rsid w:val="00E30E00"/>
    <w:rsid w:val="00E631D0"/>
    <w:rsid w:val="00E71BD5"/>
    <w:rsid w:val="00E91EE6"/>
    <w:rsid w:val="00E92F4B"/>
    <w:rsid w:val="00EA650D"/>
    <w:rsid w:val="00EB303F"/>
    <w:rsid w:val="00EC5AD5"/>
    <w:rsid w:val="00EC684B"/>
    <w:rsid w:val="00ED58A0"/>
    <w:rsid w:val="00EE2A7A"/>
    <w:rsid w:val="00F016AA"/>
    <w:rsid w:val="00F03A2D"/>
    <w:rsid w:val="00F04CCF"/>
    <w:rsid w:val="00F13167"/>
    <w:rsid w:val="00F16E7E"/>
    <w:rsid w:val="00F24504"/>
    <w:rsid w:val="00F267D5"/>
    <w:rsid w:val="00F301EF"/>
    <w:rsid w:val="00F31B3A"/>
    <w:rsid w:val="00F35266"/>
    <w:rsid w:val="00F5014C"/>
    <w:rsid w:val="00F56DAE"/>
    <w:rsid w:val="00F909BC"/>
    <w:rsid w:val="00F946DF"/>
    <w:rsid w:val="00FD6100"/>
    <w:rsid w:val="00FE60E3"/>
    <w:rsid w:val="00FE663A"/>
    <w:rsid w:val="00FE756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677B4"/>
  <w15:docId w15:val="{1AB5526E-0A80-495F-80EC-407CAFB2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1375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D5329D"/>
  </w:style>
  <w:style w:type="paragraph" w:styleId="a5">
    <w:name w:val="footer"/>
    <w:basedOn w:val="a"/>
    <w:link w:val="a6"/>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D5329D"/>
  </w:style>
  <w:style w:type="paragraph" w:styleId="a7">
    <w:name w:val="No Spacing"/>
    <w:uiPriority w:val="1"/>
    <w:qFormat/>
    <w:rsid w:val="00137555"/>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137555"/>
    <w:rPr>
      <w:rFonts w:asciiTheme="majorHAnsi" w:eastAsiaTheme="majorEastAsia" w:hAnsiTheme="majorHAnsi" w:cstheme="majorBidi"/>
      <w:color w:val="2E74B5" w:themeColor="accent1" w:themeShade="BF"/>
      <w:sz w:val="32"/>
      <w:szCs w:val="32"/>
      <w:lang w:eastAsia="bg-BG"/>
    </w:rPr>
  </w:style>
  <w:style w:type="character" w:styleId="a8">
    <w:name w:val="Hyperlink"/>
    <w:basedOn w:val="a0"/>
    <w:uiPriority w:val="99"/>
    <w:unhideWhenUsed/>
    <w:rsid w:val="00137555"/>
    <w:rPr>
      <w:color w:val="0563C1" w:themeColor="hyperlink"/>
      <w:u w:val="single"/>
    </w:rPr>
  </w:style>
  <w:style w:type="character" w:styleId="a9">
    <w:name w:val="annotation reference"/>
    <w:basedOn w:val="a0"/>
    <w:uiPriority w:val="99"/>
    <w:semiHidden/>
    <w:unhideWhenUsed/>
    <w:rsid w:val="00B412B9"/>
    <w:rPr>
      <w:sz w:val="16"/>
      <w:szCs w:val="16"/>
    </w:rPr>
  </w:style>
  <w:style w:type="paragraph" w:styleId="aa">
    <w:name w:val="annotation text"/>
    <w:basedOn w:val="a"/>
    <w:link w:val="ab"/>
    <w:uiPriority w:val="99"/>
    <w:semiHidden/>
    <w:unhideWhenUsed/>
    <w:rsid w:val="00B412B9"/>
    <w:rPr>
      <w:sz w:val="20"/>
      <w:szCs w:val="20"/>
    </w:rPr>
  </w:style>
  <w:style w:type="character" w:customStyle="1" w:styleId="ab">
    <w:name w:val="Текст на коментар Знак"/>
    <w:basedOn w:val="a0"/>
    <w:link w:val="aa"/>
    <w:uiPriority w:val="99"/>
    <w:semiHidden/>
    <w:rsid w:val="00B412B9"/>
    <w:rPr>
      <w:rFonts w:ascii="Times New Roman" w:eastAsia="Times New Roman" w:hAnsi="Times New Roman" w:cs="Times New Roman"/>
      <w:sz w:val="20"/>
      <w:szCs w:val="20"/>
      <w:lang w:eastAsia="bg-BG"/>
    </w:rPr>
  </w:style>
  <w:style w:type="paragraph" w:styleId="ac">
    <w:name w:val="annotation subject"/>
    <w:basedOn w:val="aa"/>
    <w:next w:val="aa"/>
    <w:link w:val="ad"/>
    <w:uiPriority w:val="99"/>
    <w:semiHidden/>
    <w:unhideWhenUsed/>
    <w:rsid w:val="00B412B9"/>
    <w:rPr>
      <w:b/>
      <w:bCs/>
    </w:rPr>
  </w:style>
  <w:style w:type="character" w:customStyle="1" w:styleId="ad">
    <w:name w:val="Предмет на коментар Знак"/>
    <w:basedOn w:val="ab"/>
    <w:link w:val="ac"/>
    <w:uiPriority w:val="99"/>
    <w:semiHidden/>
    <w:rsid w:val="00B412B9"/>
    <w:rPr>
      <w:rFonts w:ascii="Times New Roman" w:eastAsia="Times New Roman" w:hAnsi="Times New Roman" w:cs="Times New Roman"/>
      <w:b/>
      <w:bCs/>
      <w:sz w:val="20"/>
      <w:szCs w:val="20"/>
      <w:lang w:eastAsia="bg-BG"/>
    </w:rPr>
  </w:style>
  <w:style w:type="paragraph" w:styleId="ae">
    <w:name w:val="Balloon Text"/>
    <w:basedOn w:val="a"/>
    <w:link w:val="af"/>
    <w:uiPriority w:val="99"/>
    <w:semiHidden/>
    <w:unhideWhenUsed/>
    <w:rsid w:val="00B412B9"/>
    <w:rPr>
      <w:rFonts w:ascii="Segoe UI" w:hAnsi="Segoe UI" w:cs="Segoe UI"/>
      <w:sz w:val="18"/>
      <w:szCs w:val="18"/>
    </w:rPr>
  </w:style>
  <w:style w:type="character" w:customStyle="1" w:styleId="af">
    <w:name w:val="Изнесен текст Знак"/>
    <w:basedOn w:val="a0"/>
    <w:link w:val="ae"/>
    <w:uiPriority w:val="99"/>
    <w:semiHidden/>
    <w:rsid w:val="00B412B9"/>
    <w:rPr>
      <w:rFonts w:ascii="Segoe UI" w:eastAsia="Times New Roman" w:hAnsi="Segoe UI" w:cs="Segoe UI"/>
      <w:sz w:val="18"/>
      <w:szCs w:val="18"/>
      <w:lang w:eastAsia="bg-BG"/>
    </w:rPr>
  </w:style>
  <w:style w:type="table" w:styleId="af0">
    <w:name w:val="Table Grid"/>
    <w:basedOn w:val="a1"/>
    <w:uiPriority w:val="39"/>
    <w:rsid w:val="0041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B5130"/>
    <w:pPr>
      <w:ind w:left="720"/>
      <w:contextualSpacing/>
    </w:pPr>
  </w:style>
  <w:style w:type="paragraph" w:styleId="af2">
    <w:name w:val="Normal (Web)"/>
    <w:basedOn w:val="a"/>
    <w:uiPriority w:val="99"/>
    <w:semiHidden/>
    <w:unhideWhenUsed/>
    <w:rsid w:val="003617DE"/>
    <w:pPr>
      <w:spacing w:before="100" w:beforeAutospacing="1" w:after="100" w:afterAutospacing="1"/>
    </w:pPr>
    <w:rPr>
      <w:lang w:val="en-US" w:eastAsia="en-US"/>
    </w:rPr>
  </w:style>
  <w:style w:type="character" w:styleId="af3">
    <w:name w:val="Strong"/>
    <w:basedOn w:val="a0"/>
    <w:uiPriority w:val="22"/>
    <w:qFormat/>
    <w:rsid w:val="00361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351">
      <w:bodyDiv w:val="1"/>
      <w:marLeft w:val="0"/>
      <w:marRight w:val="0"/>
      <w:marTop w:val="0"/>
      <w:marBottom w:val="0"/>
      <w:divBdr>
        <w:top w:val="none" w:sz="0" w:space="0" w:color="auto"/>
        <w:left w:val="none" w:sz="0" w:space="0" w:color="auto"/>
        <w:bottom w:val="none" w:sz="0" w:space="0" w:color="auto"/>
        <w:right w:val="none" w:sz="0" w:space="0" w:color="auto"/>
      </w:divBdr>
    </w:div>
    <w:div w:id="103959873">
      <w:bodyDiv w:val="1"/>
      <w:marLeft w:val="0"/>
      <w:marRight w:val="0"/>
      <w:marTop w:val="0"/>
      <w:marBottom w:val="0"/>
      <w:divBdr>
        <w:top w:val="none" w:sz="0" w:space="0" w:color="auto"/>
        <w:left w:val="none" w:sz="0" w:space="0" w:color="auto"/>
        <w:bottom w:val="none" w:sz="0" w:space="0" w:color="auto"/>
        <w:right w:val="none" w:sz="0" w:space="0" w:color="auto"/>
      </w:divBdr>
    </w:div>
    <w:div w:id="332412900">
      <w:bodyDiv w:val="1"/>
      <w:marLeft w:val="0"/>
      <w:marRight w:val="0"/>
      <w:marTop w:val="0"/>
      <w:marBottom w:val="0"/>
      <w:divBdr>
        <w:top w:val="none" w:sz="0" w:space="0" w:color="auto"/>
        <w:left w:val="none" w:sz="0" w:space="0" w:color="auto"/>
        <w:bottom w:val="none" w:sz="0" w:space="0" w:color="auto"/>
        <w:right w:val="none" w:sz="0" w:space="0" w:color="auto"/>
      </w:divBdr>
    </w:div>
    <w:div w:id="606424312">
      <w:bodyDiv w:val="1"/>
      <w:marLeft w:val="0"/>
      <w:marRight w:val="0"/>
      <w:marTop w:val="0"/>
      <w:marBottom w:val="0"/>
      <w:divBdr>
        <w:top w:val="none" w:sz="0" w:space="0" w:color="auto"/>
        <w:left w:val="none" w:sz="0" w:space="0" w:color="auto"/>
        <w:bottom w:val="none" w:sz="0" w:space="0" w:color="auto"/>
        <w:right w:val="none" w:sz="0" w:space="0" w:color="auto"/>
      </w:divBdr>
    </w:div>
    <w:div w:id="11989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738A9-028C-4213-AEF5-0E39C328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800</Words>
  <Characters>4563</Characters>
  <Application>Microsoft Office Word</Application>
  <DocSecurity>0</DocSecurity>
  <Lines>38</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Nacheva</dc:creator>
  <cp:lastModifiedBy>mareva</cp:lastModifiedBy>
  <cp:revision>8</cp:revision>
  <cp:lastPrinted>2021-12-29T13:23:00Z</cp:lastPrinted>
  <dcterms:created xsi:type="dcterms:W3CDTF">2021-12-27T13:16:00Z</dcterms:created>
  <dcterms:modified xsi:type="dcterms:W3CDTF">2021-12-30T09:23:00Z</dcterms:modified>
</cp:coreProperties>
</file>