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BF048" w14:textId="77777777" w:rsidR="00D36474" w:rsidRDefault="00D36474" w:rsidP="00203F73">
      <w:pPr>
        <w:pStyle w:val="NoSpacing"/>
        <w:spacing w:line="360" w:lineRule="auto"/>
        <w:rPr>
          <w:b/>
        </w:rPr>
      </w:pPr>
      <w:r>
        <w:rPr>
          <w:noProof/>
        </w:rPr>
        <w:drawing>
          <wp:anchor distT="0" distB="0" distL="114300" distR="114300" simplePos="0" relativeHeight="251659264" behindDoc="1" locked="0" layoutInCell="1" allowOverlap="1" wp14:anchorId="6F928E7B" wp14:editId="6470FD8B">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t xml:space="preserve"> </w:t>
      </w:r>
      <w:r>
        <w:rPr>
          <w:b/>
        </w:rPr>
        <w:t>РЕПУБЛИКА БЪЛГАРИЯ</w:t>
      </w:r>
    </w:p>
    <w:p w14:paraId="586DCE00" w14:textId="77777777" w:rsidR="00D36474" w:rsidRDefault="00D36474" w:rsidP="00203F73">
      <w:pPr>
        <w:pStyle w:val="Header"/>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 Министерство на здравеопазването</w:t>
      </w:r>
    </w:p>
    <w:p w14:paraId="0784B9A9" w14:textId="77777777" w:rsidR="00D36474" w:rsidRDefault="00D36474" w:rsidP="00203F73">
      <w:pPr>
        <w:pStyle w:val="Header"/>
        <w:tabs>
          <w:tab w:val="left" w:pos="1134"/>
        </w:tabs>
        <w:spacing w:line="360" w:lineRule="auto"/>
        <w:outlineLvl w:val="0"/>
        <w:rPr>
          <w:rFonts w:ascii="Times New Roman" w:hAnsi="Times New Roman" w:cs="Times New Roman"/>
          <w:sz w:val="28"/>
          <w:szCs w:val="28"/>
        </w:rPr>
      </w:pPr>
      <w:r>
        <w:rPr>
          <w:rFonts w:ascii="Times New Roman" w:hAnsi="Times New Roman" w:cs="Times New Roman"/>
          <w:sz w:val="24"/>
          <w:szCs w:val="24"/>
        </w:rPr>
        <w:t xml:space="preserve"> Министър на здравеопазването</w:t>
      </w:r>
    </w:p>
    <w:p w14:paraId="09D32BD7" w14:textId="77777777" w:rsidR="00F7546A" w:rsidRDefault="00F7546A" w:rsidP="00203F73">
      <w:pPr>
        <w:spacing w:after="0" w:line="360" w:lineRule="auto"/>
        <w:rPr>
          <w:rFonts w:ascii="Times New Roman" w:eastAsia="Times New Roman" w:hAnsi="Times New Roman" w:cs="Times New Roman"/>
          <w:b/>
          <w:sz w:val="24"/>
          <w:szCs w:val="24"/>
          <w:lang w:val="en-GB" w:eastAsia="bg-BG"/>
        </w:rPr>
      </w:pPr>
    </w:p>
    <w:p w14:paraId="0545875D" w14:textId="77777777" w:rsidR="00F56251" w:rsidRPr="00A007FE" w:rsidRDefault="00F56251" w:rsidP="00203F73">
      <w:pPr>
        <w:spacing w:after="0" w:line="360" w:lineRule="auto"/>
        <w:rPr>
          <w:rFonts w:ascii="Times New Roman" w:eastAsia="Times New Roman" w:hAnsi="Times New Roman" w:cs="Times New Roman"/>
          <w:b/>
          <w:sz w:val="24"/>
          <w:szCs w:val="24"/>
          <w:lang w:val="en-GB" w:eastAsia="bg-BG"/>
        </w:rPr>
      </w:pPr>
    </w:p>
    <w:p w14:paraId="5766AD5C" w14:textId="77777777" w:rsidR="00F7546A" w:rsidRDefault="00F7546A" w:rsidP="00203F73">
      <w:pPr>
        <w:spacing w:after="0" w:line="360" w:lineRule="auto"/>
        <w:jc w:val="center"/>
        <w:rPr>
          <w:rFonts w:ascii="Times New Roman" w:eastAsia="Times New Roman" w:hAnsi="Times New Roman" w:cs="Times New Roman"/>
          <w:b/>
          <w:sz w:val="24"/>
          <w:szCs w:val="24"/>
          <w:lang w:eastAsia="bg-BG"/>
        </w:rPr>
      </w:pPr>
    </w:p>
    <w:p w14:paraId="19159391" w14:textId="77777777" w:rsidR="00D36474" w:rsidRPr="00B21362" w:rsidRDefault="00D36474" w:rsidP="00203F73">
      <w:pPr>
        <w:spacing w:after="0" w:line="360" w:lineRule="auto"/>
        <w:jc w:val="center"/>
        <w:rPr>
          <w:rFonts w:ascii="Times New Roman" w:eastAsia="Times New Roman" w:hAnsi="Times New Roman" w:cs="Times New Roman"/>
          <w:b/>
          <w:sz w:val="24"/>
          <w:szCs w:val="24"/>
          <w:lang w:eastAsia="bg-BG"/>
        </w:rPr>
      </w:pPr>
      <w:r w:rsidRPr="00B21362">
        <w:rPr>
          <w:rFonts w:ascii="Times New Roman" w:eastAsia="Times New Roman" w:hAnsi="Times New Roman" w:cs="Times New Roman"/>
          <w:b/>
          <w:sz w:val="24"/>
          <w:szCs w:val="24"/>
          <w:lan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tblGrid>
      <w:tr w:rsidR="00D36474" w14:paraId="60F83879" w14:textId="77777777" w:rsidTr="00FD22C9">
        <w:trPr>
          <w:trHeight w:val="992"/>
          <w:jc w:val="center"/>
        </w:trPr>
        <w:tc>
          <w:tcPr>
            <w:tcW w:w="1223" w:type="dxa"/>
            <w:hideMark/>
          </w:tcPr>
          <w:p w14:paraId="6BCADFCA" w14:textId="77777777" w:rsidR="00D36474" w:rsidRDefault="00864CA4" w:rsidP="00203F73">
            <w:pPr>
              <w:spacing w:line="360" w:lineRule="auto"/>
              <w:ind w:left="-558" w:right="-675"/>
              <w:rPr>
                <w:rFonts w:eastAsia="Arial Unicode MS"/>
                <w:b/>
                <w:caps/>
              </w:rPr>
            </w:pPr>
            <w:r>
              <w:pict w14:anchorId="5DBB9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5pt;height:63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2D9B6FF8" w14:textId="77777777" w:rsidR="00D36474" w:rsidRDefault="00D36474" w:rsidP="00203F73">
      <w:pPr>
        <w:tabs>
          <w:tab w:val="left" w:pos="0"/>
          <w:tab w:val="center" w:pos="4536"/>
          <w:tab w:val="right" w:pos="9072"/>
        </w:tabs>
        <w:spacing w:after="0" w:line="360" w:lineRule="auto"/>
        <w:ind w:firstLine="709"/>
        <w:jc w:val="both"/>
        <w:rPr>
          <w:rFonts w:ascii="Times New Roman" w:eastAsia="Times New Roman" w:hAnsi="Times New Roman" w:cs="Times New Roman"/>
          <w:bCs/>
          <w:sz w:val="24"/>
          <w:szCs w:val="24"/>
          <w:lang w:eastAsia="bg-BG"/>
        </w:rPr>
      </w:pPr>
    </w:p>
    <w:p w14:paraId="3F235A28" w14:textId="77777777" w:rsidR="00D36474" w:rsidRDefault="00D36474" w:rsidP="00203F73">
      <w:pPr>
        <w:tabs>
          <w:tab w:val="left" w:pos="0"/>
          <w:tab w:val="center" w:pos="4536"/>
          <w:tab w:val="right" w:pos="9072"/>
        </w:tabs>
        <w:spacing w:after="0" w:line="360" w:lineRule="auto"/>
        <w:ind w:firstLine="709"/>
        <w:jc w:val="both"/>
        <w:rPr>
          <w:rFonts w:ascii="Times New Roman" w:eastAsia="Times New Roman" w:hAnsi="Times New Roman" w:cs="Times New Roman"/>
          <w:bCs/>
          <w:sz w:val="24"/>
          <w:szCs w:val="24"/>
          <w:lang w:eastAsia="bg-BG"/>
        </w:rPr>
      </w:pPr>
      <w:r w:rsidRPr="00051E5F">
        <w:rPr>
          <w:rFonts w:ascii="Times New Roman" w:eastAsia="Times New Roman" w:hAnsi="Times New Roman" w:cs="Times New Roman"/>
          <w:bCs/>
          <w:sz w:val="24"/>
          <w:szCs w:val="24"/>
          <w:lang w:eastAsia="bg-BG"/>
        </w:rPr>
        <w:t xml:space="preserve">На основание чл. 61, ал. 2, чл. 63, ал. 4, 5 и 11 и чл. 63в от Закона за здравето, чл. 73 от Административнопроцесуалния кодекс, и във връзка с </w:t>
      </w:r>
      <w:r w:rsidR="00541700" w:rsidRPr="007A154A">
        <w:rPr>
          <w:rFonts w:ascii="Times New Roman" w:hAnsi="Times New Roman" w:cs="Times New Roman"/>
          <w:sz w:val="24"/>
          <w:szCs w:val="24"/>
        </w:rPr>
        <w:t xml:space="preserve">Регламент (ЕС) </w:t>
      </w:r>
      <w:r w:rsidR="00541700" w:rsidRPr="007A154A">
        <w:rPr>
          <w:rFonts w:ascii="Times New Roman" w:hAnsi="Times New Roman" w:cs="Times New Roman"/>
          <w:sz w:val="24"/>
          <w:szCs w:val="24"/>
          <w:bdr w:val="none" w:sz="0" w:space="0" w:color="auto" w:frame="1"/>
          <w:shd w:val="clear" w:color="auto" w:fill="FFFFFF"/>
        </w:rPr>
        <w:t>2021</w:t>
      </w:r>
      <w:r w:rsidR="00541700" w:rsidRPr="007A154A">
        <w:rPr>
          <w:rFonts w:ascii="Times New Roman" w:hAnsi="Times New Roman" w:cs="Times New Roman"/>
          <w:sz w:val="24"/>
          <w:szCs w:val="24"/>
        </w:rPr>
        <w:t>/</w:t>
      </w:r>
      <w:r w:rsidR="00541700" w:rsidRPr="007A154A">
        <w:rPr>
          <w:rFonts w:ascii="Times New Roman" w:hAnsi="Times New Roman" w:cs="Times New Roman"/>
          <w:sz w:val="24"/>
          <w:szCs w:val="24"/>
          <w:bdr w:val="none" w:sz="0" w:space="0" w:color="auto" w:frame="1"/>
          <w:shd w:val="clear" w:color="auto" w:fill="FFFFFF"/>
        </w:rPr>
        <w:t>953</w:t>
      </w:r>
      <w:r w:rsidR="00541700" w:rsidRPr="007A154A">
        <w:rPr>
          <w:rFonts w:ascii="Times New Roman" w:hAnsi="Times New Roman" w:cs="Times New Roman"/>
          <w:sz w:val="24"/>
          <w:szCs w:val="24"/>
        </w:rPr>
        <w:t xml:space="preserve"> на Европейския парламент и на Съвета</w:t>
      </w:r>
      <w:r w:rsidR="00541700">
        <w:rPr>
          <w:rFonts w:ascii="Times New Roman" w:hAnsi="Times New Roman" w:cs="Times New Roman"/>
          <w:sz w:val="24"/>
          <w:szCs w:val="24"/>
        </w:rPr>
        <w:t xml:space="preserve"> </w:t>
      </w:r>
      <w:r w:rsidR="00541700" w:rsidRPr="007A154A">
        <w:rPr>
          <w:rFonts w:ascii="Times New Roman" w:hAnsi="Times New Roman" w:cs="Times New Roman"/>
          <w:sz w:val="24"/>
          <w:szCs w:val="24"/>
        </w:rPr>
        <w:t xml:space="preserve">от 14 юни </w:t>
      </w:r>
      <w:r w:rsidR="00541700" w:rsidRPr="007A154A">
        <w:rPr>
          <w:rFonts w:ascii="Times New Roman" w:hAnsi="Times New Roman" w:cs="Times New Roman"/>
          <w:sz w:val="24"/>
          <w:szCs w:val="24"/>
          <w:bdr w:val="none" w:sz="0" w:space="0" w:color="auto" w:frame="1"/>
          <w:shd w:val="clear" w:color="auto" w:fill="FFFFFF"/>
        </w:rPr>
        <w:t>2021</w:t>
      </w:r>
      <w:r w:rsidR="00541700" w:rsidRPr="007A154A">
        <w:rPr>
          <w:rFonts w:ascii="Times New Roman" w:hAnsi="Times New Roman" w:cs="Times New Roman"/>
          <w:sz w:val="24"/>
          <w:szCs w:val="24"/>
        </w:rPr>
        <w:t xml:space="preserve"> </w:t>
      </w:r>
      <w:r w:rsidR="00541700">
        <w:rPr>
          <w:rFonts w:ascii="Times New Roman" w:hAnsi="Times New Roman" w:cs="Times New Roman"/>
          <w:sz w:val="24"/>
          <w:szCs w:val="24"/>
        </w:rPr>
        <w:t xml:space="preserve">година </w:t>
      </w:r>
      <w:r w:rsidR="00541700" w:rsidRPr="0087119F">
        <w:rPr>
          <w:rFonts w:ascii="Times New Roman" w:hAnsi="Times New Roman" w:cs="Times New Roman"/>
          <w:sz w:val="24"/>
          <w:szCs w:val="24"/>
        </w:rPr>
        <w:t>относно рамка за издаването, проверката и приемането на оперативно съвместими сертификати за ваксинация срещу, направено изследване за и преболедуване на COVID-19 (Цифров COVID сертификат на ЕС) с цел улесняване на свободното движение по време на пандемията от COVID-19</w:t>
      </w:r>
      <w:r w:rsidR="00541700">
        <w:rPr>
          <w:rFonts w:ascii="Times New Roman" w:eastAsia="Times New Roman" w:hAnsi="Times New Roman" w:cs="Times New Roman"/>
          <w:bCs/>
          <w:sz w:val="24"/>
          <w:szCs w:val="24"/>
          <w:lang w:eastAsia="bg-BG"/>
        </w:rPr>
        <w:t xml:space="preserve"> и </w:t>
      </w:r>
      <w:r w:rsidRPr="00051E5F">
        <w:rPr>
          <w:rFonts w:ascii="Times New Roman" w:eastAsia="Times New Roman" w:hAnsi="Times New Roman" w:cs="Times New Roman"/>
          <w:bCs/>
          <w:sz w:val="24"/>
          <w:szCs w:val="24"/>
          <w:lang w:eastAsia="bg-BG"/>
        </w:rPr>
        <w:t xml:space="preserve">Решение № </w:t>
      </w:r>
      <w:r w:rsidR="0035673F">
        <w:rPr>
          <w:rFonts w:ascii="Times New Roman" w:eastAsia="Times New Roman" w:hAnsi="Times New Roman" w:cs="Times New Roman"/>
          <w:bCs/>
          <w:sz w:val="24"/>
          <w:szCs w:val="24"/>
          <w:lang w:eastAsia="bg-BG"/>
        </w:rPr>
        <w:t>826</w:t>
      </w:r>
      <w:r w:rsidR="00196B43" w:rsidRPr="00051E5F">
        <w:rPr>
          <w:rFonts w:ascii="Times New Roman" w:eastAsia="Times New Roman" w:hAnsi="Times New Roman" w:cs="Times New Roman"/>
          <w:bCs/>
          <w:sz w:val="24"/>
          <w:szCs w:val="24"/>
          <w:lang w:eastAsia="bg-BG"/>
        </w:rPr>
        <w:t xml:space="preserve"> </w:t>
      </w:r>
      <w:r w:rsidRPr="00051E5F">
        <w:rPr>
          <w:rFonts w:ascii="Times New Roman" w:eastAsia="Times New Roman" w:hAnsi="Times New Roman" w:cs="Times New Roman"/>
          <w:bCs/>
          <w:sz w:val="24"/>
          <w:szCs w:val="24"/>
          <w:lang w:eastAsia="bg-BG"/>
        </w:rPr>
        <w:t xml:space="preserve">на Министерския съвет от </w:t>
      </w:r>
      <w:r w:rsidR="00196B43" w:rsidRPr="00051E5F">
        <w:rPr>
          <w:rFonts w:ascii="Times New Roman" w:eastAsia="Times New Roman" w:hAnsi="Times New Roman" w:cs="Times New Roman"/>
          <w:bCs/>
          <w:sz w:val="24"/>
          <w:szCs w:val="24"/>
          <w:lang w:eastAsia="bg-BG"/>
        </w:rPr>
        <w:t>2</w:t>
      </w:r>
      <w:r w:rsidR="0035673F">
        <w:rPr>
          <w:rFonts w:ascii="Times New Roman" w:eastAsia="Times New Roman" w:hAnsi="Times New Roman" w:cs="Times New Roman"/>
          <w:bCs/>
          <w:sz w:val="24"/>
          <w:szCs w:val="24"/>
          <w:lang w:eastAsia="bg-BG"/>
        </w:rPr>
        <w:t>5</w:t>
      </w:r>
      <w:r w:rsidR="00196B43" w:rsidRPr="00051E5F">
        <w:rPr>
          <w:rFonts w:ascii="Times New Roman" w:eastAsia="Times New Roman" w:hAnsi="Times New Roman" w:cs="Times New Roman"/>
          <w:bCs/>
          <w:sz w:val="24"/>
          <w:szCs w:val="24"/>
          <w:lang w:eastAsia="bg-BG"/>
        </w:rPr>
        <w:t xml:space="preserve"> </w:t>
      </w:r>
      <w:r w:rsidR="00196B43">
        <w:rPr>
          <w:rFonts w:ascii="Times New Roman" w:eastAsia="Times New Roman" w:hAnsi="Times New Roman" w:cs="Times New Roman"/>
          <w:bCs/>
          <w:sz w:val="24"/>
          <w:szCs w:val="24"/>
          <w:lang w:eastAsia="bg-BG"/>
        </w:rPr>
        <w:t>ноември</w:t>
      </w:r>
      <w:r w:rsidR="00196B43" w:rsidRPr="00051E5F">
        <w:rPr>
          <w:rFonts w:ascii="Times New Roman" w:eastAsia="Times New Roman" w:hAnsi="Times New Roman" w:cs="Times New Roman"/>
          <w:bCs/>
          <w:sz w:val="24"/>
          <w:szCs w:val="24"/>
          <w:lang w:eastAsia="bg-BG"/>
        </w:rPr>
        <w:t xml:space="preserve"> </w:t>
      </w:r>
      <w:r w:rsidRPr="00051E5F">
        <w:rPr>
          <w:rFonts w:ascii="Times New Roman" w:eastAsia="Times New Roman" w:hAnsi="Times New Roman" w:cs="Times New Roman"/>
          <w:bCs/>
          <w:sz w:val="24"/>
          <w:szCs w:val="24"/>
          <w:lang w:eastAsia="bg-BG"/>
        </w:rPr>
        <w:t>2021 г. 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 Решение № 418 на Министерския съвет от 25 юни 2020 г., Решение № 482 на Министерския съвет от 15 юли 2020 г., Решение № 525 на Министерския съвет от 30 юли 2020 г., Решение № 609 на Министерския съвет от 23 август 2020 г., Решение № 673 на Министерския съвет от 25 септември 2020 г., Решение № 855 на Министерския съвет от 25 ноември 2020 г., Решение № 72 на Министерския съвет от 26 януари 2021 г.</w:t>
      </w:r>
      <w:r w:rsidR="00FE2BE2">
        <w:rPr>
          <w:rFonts w:ascii="Times New Roman" w:eastAsia="Times New Roman" w:hAnsi="Times New Roman" w:cs="Times New Roman"/>
          <w:bCs/>
          <w:sz w:val="24"/>
          <w:szCs w:val="24"/>
          <w:lang w:eastAsia="bg-BG"/>
        </w:rPr>
        <w:t xml:space="preserve">, </w:t>
      </w:r>
      <w:r w:rsidRPr="00051E5F">
        <w:rPr>
          <w:rFonts w:ascii="Times New Roman" w:eastAsia="Times New Roman" w:hAnsi="Times New Roman" w:cs="Times New Roman"/>
          <w:bCs/>
          <w:sz w:val="24"/>
          <w:szCs w:val="24"/>
          <w:lang w:eastAsia="bg-BG"/>
        </w:rPr>
        <w:t>Решение № 395 на Министерския съвет от 28 април 2021 г.</w:t>
      </w:r>
      <w:r w:rsidR="00FE2BE2">
        <w:rPr>
          <w:rFonts w:ascii="Times New Roman" w:eastAsia="Times New Roman" w:hAnsi="Times New Roman" w:cs="Times New Roman"/>
          <w:bCs/>
          <w:sz w:val="24"/>
          <w:szCs w:val="24"/>
          <w:lang w:eastAsia="bg-BG"/>
        </w:rPr>
        <w:t>,</w:t>
      </w:r>
      <w:r w:rsidR="00FE2BE2">
        <w:rPr>
          <w:rFonts w:ascii="Times New Roman" w:hAnsi="Times New Roman" w:cs="Times New Roman"/>
          <w:sz w:val="24"/>
          <w:szCs w:val="24"/>
        </w:rPr>
        <w:t xml:space="preserve"> </w:t>
      </w:r>
      <w:r w:rsidR="00AD04E0" w:rsidRPr="00AD04E0">
        <w:rPr>
          <w:rFonts w:ascii="Times New Roman" w:eastAsia="Times New Roman" w:hAnsi="Times New Roman" w:cs="Times New Roman"/>
          <w:bCs/>
          <w:sz w:val="24"/>
          <w:szCs w:val="24"/>
          <w:lang w:eastAsia="bg-BG"/>
        </w:rPr>
        <w:t>Решение № 426 на Министерския съвет от 26 май 2021 г.</w:t>
      </w:r>
      <w:r w:rsidR="00196B43">
        <w:rPr>
          <w:rFonts w:ascii="Times New Roman" w:eastAsia="Times New Roman" w:hAnsi="Times New Roman" w:cs="Times New Roman"/>
          <w:bCs/>
          <w:sz w:val="24"/>
          <w:szCs w:val="24"/>
          <w:lang w:eastAsia="bg-BG"/>
        </w:rPr>
        <w:t>,</w:t>
      </w:r>
      <w:r w:rsidR="00FE2BE2">
        <w:rPr>
          <w:rFonts w:ascii="Times New Roman" w:eastAsia="Times New Roman" w:hAnsi="Times New Roman" w:cs="Times New Roman"/>
          <w:bCs/>
          <w:sz w:val="24"/>
          <w:szCs w:val="24"/>
          <w:lang w:eastAsia="bg-BG"/>
        </w:rPr>
        <w:t xml:space="preserve"> </w:t>
      </w:r>
      <w:r w:rsidR="00FE2BE2" w:rsidRPr="00FE2BE2">
        <w:rPr>
          <w:rFonts w:ascii="Times New Roman" w:eastAsia="Times New Roman" w:hAnsi="Times New Roman" w:cs="Times New Roman"/>
          <w:bCs/>
          <w:sz w:val="24"/>
          <w:szCs w:val="24"/>
          <w:lang w:eastAsia="bg-BG"/>
        </w:rPr>
        <w:t xml:space="preserve">Решение № 547 на Министерския съвет от 28 юли 2021 г. </w:t>
      </w:r>
      <w:r w:rsidRPr="00051E5F">
        <w:rPr>
          <w:rFonts w:ascii="Times New Roman" w:eastAsia="Times New Roman" w:hAnsi="Times New Roman" w:cs="Times New Roman"/>
          <w:bCs/>
          <w:sz w:val="24"/>
          <w:szCs w:val="24"/>
          <w:lang w:eastAsia="bg-BG"/>
        </w:rPr>
        <w:t xml:space="preserve">и </w:t>
      </w:r>
      <w:r w:rsidR="00196B43" w:rsidRPr="00196B43">
        <w:rPr>
          <w:rFonts w:ascii="Times New Roman" w:eastAsia="Times New Roman" w:hAnsi="Times New Roman" w:cs="Times New Roman"/>
          <w:bCs/>
          <w:sz w:val="24"/>
          <w:szCs w:val="24"/>
          <w:lang w:eastAsia="bg-BG"/>
        </w:rPr>
        <w:t xml:space="preserve">Решение № 629 на Министерския съвет от 26 август 2021 г. </w:t>
      </w:r>
      <w:r w:rsidR="00196B43">
        <w:rPr>
          <w:rFonts w:ascii="Times New Roman" w:eastAsia="Times New Roman" w:hAnsi="Times New Roman" w:cs="Times New Roman"/>
          <w:bCs/>
          <w:sz w:val="24"/>
          <w:szCs w:val="24"/>
          <w:lang w:eastAsia="bg-BG"/>
        </w:rPr>
        <w:t xml:space="preserve">и </w:t>
      </w:r>
      <w:r w:rsidRPr="00051E5F">
        <w:rPr>
          <w:rFonts w:ascii="Times New Roman" w:eastAsia="Times New Roman" w:hAnsi="Times New Roman" w:cs="Times New Roman"/>
          <w:bCs/>
          <w:sz w:val="24"/>
          <w:szCs w:val="24"/>
          <w:lang w:eastAsia="bg-BG"/>
        </w:rPr>
        <w:t>предложение от Главния държавен здравен инспектор</w:t>
      </w:r>
    </w:p>
    <w:p w14:paraId="4A467AEF" w14:textId="77777777" w:rsidR="002A2505" w:rsidRDefault="00D36474" w:rsidP="00F56251">
      <w:pPr>
        <w:tabs>
          <w:tab w:val="left" w:pos="0"/>
          <w:tab w:val="center" w:pos="4536"/>
          <w:tab w:val="right" w:pos="9072"/>
        </w:tabs>
        <w:spacing w:after="0" w:line="360" w:lineRule="auto"/>
        <w:rPr>
          <w:rFonts w:ascii="Times New Roman" w:hAnsi="Times New Roman" w:cs="Times New Roman"/>
          <w:bCs/>
          <w:sz w:val="24"/>
          <w:szCs w:val="24"/>
        </w:rPr>
      </w:pPr>
      <w:r w:rsidRPr="001903E3">
        <w:rPr>
          <w:rFonts w:ascii="Times New Roman" w:hAnsi="Times New Roman" w:cs="Times New Roman"/>
          <w:bCs/>
          <w:sz w:val="24"/>
          <w:szCs w:val="24"/>
        </w:rPr>
        <w:t xml:space="preserve"> </w:t>
      </w:r>
    </w:p>
    <w:p w14:paraId="0CE70AD4" w14:textId="77777777" w:rsidR="00D36474" w:rsidRDefault="00D36474" w:rsidP="00203F73">
      <w:pPr>
        <w:tabs>
          <w:tab w:val="left" w:pos="0"/>
          <w:tab w:val="center" w:pos="4536"/>
          <w:tab w:val="right" w:pos="9072"/>
        </w:tabs>
        <w:spacing w:after="0" w:line="360" w:lineRule="auto"/>
        <w:ind w:firstLine="709"/>
        <w:jc w:val="center"/>
        <w:rPr>
          <w:rFonts w:ascii="Times New Roman" w:eastAsia="Times New Roman" w:hAnsi="Times New Roman" w:cs="Times New Roman"/>
          <w:b/>
          <w:caps/>
          <w:sz w:val="24"/>
          <w:szCs w:val="24"/>
          <w:lang w:eastAsia="bg-BG"/>
        </w:rPr>
      </w:pPr>
      <w:r w:rsidRPr="001903E3">
        <w:rPr>
          <w:rFonts w:ascii="Times New Roman" w:eastAsia="Times New Roman" w:hAnsi="Times New Roman" w:cs="Times New Roman"/>
          <w:b/>
          <w:caps/>
          <w:sz w:val="24"/>
          <w:szCs w:val="24"/>
          <w:lang w:eastAsia="bg-BG"/>
        </w:rPr>
        <w:t>Н А Р Е Ж Д А М:</w:t>
      </w:r>
    </w:p>
    <w:p w14:paraId="16971EFD" w14:textId="77777777" w:rsidR="00203F73" w:rsidRDefault="00203F73" w:rsidP="00203F73">
      <w:pPr>
        <w:tabs>
          <w:tab w:val="left" w:pos="0"/>
          <w:tab w:val="center" w:pos="4536"/>
          <w:tab w:val="right" w:pos="9072"/>
        </w:tabs>
        <w:spacing w:after="0" w:line="360" w:lineRule="auto"/>
        <w:ind w:firstLine="709"/>
        <w:jc w:val="center"/>
        <w:rPr>
          <w:rFonts w:ascii="Times New Roman" w:eastAsia="Times New Roman" w:hAnsi="Times New Roman" w:cs="Times New Roman"/>
          <w:b/>
          <w:caps/>
          <w:sz w:val="24"/>
          <w:szCs w:val="24"/>
          <w:lang w:eastAsia="bg-BG"/>
        </w:rPr>
      </w:pPr>
    </w:p>
    <w:p w14:paraId="3E8C9DB0" w14:textId="77777777" w:rsidR="0019026A" w:rsidRDefault="00C4033B" w:rsidP="00203F73">
      <w:pPr>
        <w:spacing w:after="0" w:line="360" w:lineRule="auto"/>
        <w:ind w:firstLine="708"/>
        <w:jc w:val="both"/>
        <w:rPr>
          <w:rFonts w:ascii="Times New Roman" w:hAnsi="Times New Roman" w:cs="Times New Roman"/>
          <w:sz w:val="24"/>
          <w:szCs w:val="24"/>
        </w:rPr>
      </w:pPr>
      <w:r w:rsidRPr="002869C4">
        <w:rPr>
          <w:rFonts w:ascii="Times New Roman" w:hAnsi="Times New Roman" w:cs="Times New Roman"/>
          <w:b/>
          <w:sz w:val="24"/>
          <w:szCs w:val="24"/>
          <w:lang w:val="en-GB"/>
        </w:rPr>
        <w:t>I.</w:t>
      </w:r>
      <w:r>
        <w:rPr>
          <w:rFonts w:ascii="Times New Roman" w:hAnsi="Times New Roman" w:cs="Times New Roman"/>
          <w:sz w:val="24"/>
          <w:szCs w:val="24"/>
          <w:lang w:val="en-GB"/>
        </w:rPr>
        <w:t xml:space="preserve"> </w:t>
      </w:r>
      <w:r w:rsidR="00D36474" w:rsidRPr="00D36474">
        <w:rPr>
          <w:rFonts w:ascii="Times New Roman" w:hAnsi="Times New Roman" w:cs="Times New Roman"/>
          <w:sz w:val="24"/>
          <w:szCs w:val="24"/>
        </w:rPr>
        <w:t xml:space="preserve">Въвеждам следните временни противоепидемични мерки относно влизане </w:t>
      </w:r>
      <w:r w:rsidR="00AC3534">
        <w:rPr>
          <w:rFonts w:ascii="Times New Roman" w:hAnsi="Times New Roman" w:cs="Times New Roman"/>
          <w:sz w:val="24"/>
          <w:szCs w:val="24"/>
        </w:rPr>
        <w:t xml:space="preserve">на лица, пристигащи от други държави, </w:t>
      </w:r>
      <w:r w:rsidR="00D36474" w:rsidRPr="00D36474">
        <w:rPr>
          <w:rFonts w:ascii="Times New Roman" w:hAnsi="Times New Roman" w:cs="Times New Roman"/>
          <w:sz w:val="24"/>
          <w:szCs w:val="24"/>
        </w:rPr>
        <w:t>на територията на Република България</w:t>
      </w:r>
      <w:r>
        <w:rPr>
          <w:rFonts w:ascii="Times New Roman" w:hAnsi="Times New Roman" w:cs="Times New Roman"/>
          <w:sz w:val="24"/>
          <w:szCs w:val="24"/>
        </w:rPr>
        <w:t>, считано от</w:t>
      </w:r>
      <w:r w:rsidR="00EF459F">
        <w:rPr>
          <w:rFonts w:ascii="Times New Roman" w:hAnsi="Times New Roman" w:cs="Times New Roman"/>
          <w:sz w:val="24"/>
          <w:szCs w:val="24"/>
        </w:rPr>
        <w:t xml:space="preserve"> </w:t>
      </w:r>
      <w:r w:rsidR="00FE2BE2">
        <w:rPr>
          <w:rFonts w:ascii="Times New Roman" w:hAnsi="Times New Roman" w:cs="Times New Roman"/>
          <w:sz w:val="24"/>
          <w:szCs w:val="24"/>
        </w:rPr>
        <w:lastRenderedPageBreak/>
        <w:t>1</w:t>
      </w:r>
      <w:r w:rsidRPr="001351C7">
        <w:rPr>
          <w:rFonts w:ascii="Times New Roman" w:hAnsi="Times New Roman" w:cs="Times New Roman"/>
          <w:sz w:val="24"/>
          <w:szCs w:val="24"/>
        </w:rPr>
        <w:t>.</w:t>
      </w:r>
      <w:r w:rsidR="00196B43">
        <w:rPr>
          <w:rFonts w:ascii="Times New Roman" w:hAnsi="Times New Roman" w:cs="Times New Roman"/>
          <w:sz w:val="24"/>
          <w:szCs w:val="24"/>
        </w:rPr>
        <w:t>12</w:t>
      </w:r>
      <w:r w:rsidRPr="001351C7">
        <w:rPr>
          <w:rFonts w:ascii="Times New Roman" w:hAnsi="Times New Roman" w:cs="Times New Roman"/>
          <w:sz w:val="24"/>
          <w:szCs w:val="24"/>
        </w:rPr>
        <w:t xml:space="preserve">.2021 г. до </w:t>
      </w:r>
      <w:r w:rsidR="00196B43" w:rsidRPr="001351C7">
        <w:rPr>
          <w:rFonts w:ascii="Times New Roman" w:hAnsi="Times New Roman" w:cs="Times New Roman"/>
          <w:sz w:val="24"/>
          <w:szCs w:val="24"/>
        </w:rPr>
        <w:t>3</w:t>
      </w:r>
      <w:r w:rsidR="00196B43">
        <w:rPr>
          <w:rFonts w:ascii="Times New Roman" w:hAnsi="Times New Roman" w:cs="Times New Roman"/>
          <w:sz w:val="24"/>
          <w:szCs w:val="24"/>
        </w:rPr>
        <w:t>1</w:t>
      </w:r>
      <w:r w:rsidRPr="001351C7">
        <w:rPr>
          <w:rFonts w:ascii="Times New Roman" w:hAnsi="Times New Roman" w:cs="Times New Roman"/>
          <w:sz w:val="24"/>
          <w:szCs w:val="24"/>
        </w:rPr>
        <w:t>.</w:t>
      </w:r>
      <w:r w:rsidR="00196B43">
        <w:rPr>
          <w:rFonts w:ascii="Times New Roman" w:hAnsi="Times New Roman" w:cs="Times New Roman"/>
          <w:sz w:val="24"/>
          <w:szCs w:val="24"/>
        </w:rPr>
        <w:t>03</w:t>
      </w:r>
      <w:r w:rsidRPr="001351C7">
        <w:rPr>
          <w:rFonts w:ascii="Times New Roman" w:hAnsi="Times New Roman" w:cs="Times New Roman"/>
          <w:sz w:val="24"/>
          <w:szCs w:val="24"/>
        </w:rPr>
        <w:t>.</w:t>
      </w:r>
      <w:r w:rsidR="00331F49" w:rsidRPr="001351C7">
        <w:rPr>
          <w:rFonts w:ascii="Times New Roman" w:hAnsi="Times New Roman" w:cs="Times New Roman"/>
          <w:sz w:val="24"/>
          <w:szCs w:val="24"/>
        </w:rPr>
        <w:t>202</w:t>
      </w:r>
      <w:r w:rsidR="00331F49">
        <w:rPr>
          <w:rFonts w:ascii="Times New Roman" w:hAnsi="Times New Roman" w:cs="Times New Roman"/>
          <w:sz w:val="24"/>
          <w:szCs w:val="24"/>
        </w:rPr>
        <w:t>2</w:t>
      </w:r>
      <w:r w:rsidR="00331F49" w:rsidRPr="001351C7">
        <w:rPr>
          <w:rFonts w:ascii="Times New Roman" w:hAnsi="Times New Roman" w:cs="Times New Roman"/>
          <w:sz w:val="24"/>
          <w:szCs w:val="24"/>
        </w:rPr>
        <w:t xml:space="preserve"> </w:t>
      </w:r>
      <w:r w:rsidRPr="001351C7">
        <w:rPr>
          <w:rFonts w:ascii="Times New Roman" w:hAnsi="Times New Roman" w:cs="Times New Roman"/>
          <w:sz w:val="24"/>
          <w:szCs w:val="24"/>
        </w:rPr>
        <w:t xml:space="preserve">г., </w:t>
      </w:r>
      <w:r w:rsidR="0019026A" w:rsidRPr="001351C7">
        <w:rPr>
          <w:rFonts w:ascii="Times New Roman" w:hAnsi="Times New Roman" w:cs="Times New Roman"/>
          <w:sz w:val="24"/>
          <w:szCs w:val="24"/>
        </w:rPr>
        <w:t>съобразно</w:t>
      </w:r>
      <w:r w:rsidR="0019026A" w:rsidRPr="006C65A8">
        <w:rPr>
          <w:rFonts w:ascii="Times New Roman" w:hAnsi="Times New Roman" w:cs="Times New Roman"/>
          <w:sz w:val="24"/>
          <w:szCs w:val="24"/>
        </w:rPr>
        <w:t xml:space="preserve"> оценка на разпространението на</w:t>
      </w:r>
      <w:r w:rsidR="0019026A" w:rsidRPr="006C65A8">
        <w:rPr>
          <w:rStyle w:val="StrongEmphasis"/>
          <w:rFonts w:ascii="Times New Roman" w:hAnsi="Times New Roman" w:cs="Times New Roman"/>
          <w:sz w:val="24"/>
          <w:lang w:val="en-US"/>
        </w:rPr>
        <w:t xml:space="preserve"> </w:t>
      </w:r>
      <w:r w:rsidR="0019026A" w:rsidRPr="006C65A8">
        <w:rPr>
          <w:rStyle w:val="StrongEmphasis"/>
          <w:rFonts w:ascii="Times New Roman" w:hAnsi="Times New Roman" w:cs="Times New Roman"/>
          <w:b w:val="0"/>
          <w:sz w:val="24"/>
          <w:lang w:val="en-US"/>
        </w:rPr>
        <w:t>COVID</w:t>
      </w:r>
      <w:r w:rsidR="0019026A" w:rsidRPr="006C65A8">
        <w:rPr>
          <w:rStyle w:val="StrongEmphasis"/>
          <w:rFonts w:ascii="Times New Roman" w:hAnsi="Times New Roman" w:cs="Times New Roman"/>
          <w:b w:val="0"/>
          <w:sz w:val="24"/>
        </w:rPr>
        <w:t>–19 в</w:t>
      </w:r>
      <w:r w:rsidR="0019026A">
        <w:rPr>
          <w:rStyle w:val="StrongEmphasis"/>
          <w:rFonts w:ascii="Times New Roman" w:hAnsi="Times New Roman" w:cs="Times New Roman"/>
          <w:b w:val="0"/>
          <w:sz w:val="24"/>
        </w:rPr>
        <w:t xml:space="preserve"> съответната държава по </w:t>
      </w:r>
      <w:r w:rsidR="0019026A">
        <w:rPr>
          <w:rFonts w:ascii="Times New Roman" w:hAnsi="Times New Roman" w:cs="Times New Roman"/>
          <w:sz w:val="24"/>
          <w:szCs w:val="24"/>
        </w:rPr>
        <w:t>критерии и поставяне на държавите в цветови зони, както следва:</w:t>
      </w:r>
    </w:p>
    <w:p w14:paraId="338A313F" w14:textId="77777777" w:rsidR="00887157" w:rsidRDefault="00FD22C9" w:rsidP="00203F73">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E32233">
        <w:rPr>
          <w:rFonts w:ascii="Times New Roman" w:hAnsi="Times New Roman" w:cs="Times New Roman"/>
          <w:b/>
          <w:sz w:val="24"/>
          <w:szCs w:val="24"/>
        </w:rPr>
        <w:t>.</w:t>
      </w:r>
      <w:r w:rsidR="00887157">
        <w:rPr>
          <w:rFonts w:ascii="Times New Roman" w:hAnsi="Times New Roman" w:cs="Times New Roman"/>
          <w:sz w:val="24"/>
          <w:szCs w:val="24"/>
        </w:rPr>
        <w:t xml:space="preserve"> Критерии</w:t>
      </w:r>
      <w:r w:rsidR="005F0FF3">
        <w:rPr>
          <w:rFonts w:ascii="Times New Roman" w:hAnsi="Times New Roman" w:cs="Times New Roman"/>
          <w:sz w:val="24"/>
          <w:szCs w:val="24"/>
        </w:rPr>
        <w:t xml:space="preserve"> за оценка на разпространението на </w:t>
      </w:r>
      <w:r w:rsidR="005F0FF3" w:rsidRPr="00C4033B">
        <w:rPr>
          <w:rStyle w:val="StrongEmphasis"/>
          <w:rFonts w:ascii="Times New Roman" w:hAnsi="Times New Roman" w:cs="Times New Roman"/>
          <w:b w:val="0"/>
          <w:sz w:val="24"/>
          <w:lang w:val="en-US"/>
        </w:rPr>
        <w:t>COVID</w:t>
      </w:r>
      <w:r w:rsidR="005F0FF3">
        <w:rPr>
          <w:rStyle w:val="StrongEmphasis"/>
          <w:rFonts w:ascii="Times New Roman" w:hAnsi="Times New Roman" w:cs="Times New Roman"/>
          <w:b w:val="0"/>
          <w:sz w:val="24"/>
        </w:rPr>
        <w:t>–</w:t>
      </w:r>
      <w:r w:rsidR="005F0FF3" w:rsidRPr="00C4033B">
        <w:rPr>
          <w:rStyle w:val="StrongEmphasis"/>
          <w:rFonts w:ascii="Times New Roman" w:hAnsi="Times New Roman" w:cs="Times New Roman"/>
          <w:b w:val="0"/>
          <w:sz w:val="24"/>
        </w:rPr>
        <w:t>19</w:t>
      </w:r>
      <w:r w:rsidR="005F0FF3">
        <w:rPr>
          <w:rStyle w:val="StrongEmphasis"/>
          <w:rFonts w:ascii="Times New Roman" w:hAnsi="Times New Roman" w:cs="Times New Roman"/>
          <w:b w:val="0"/>
          <w:sz w:val="24"/>
        </w:rPr>
        <w:t xml:space="preserve"> в съответната държава</w:t>
      </w:r>
      <w:r w:rsidR="00887157">
        <w:rPr>
          <w:rFonts w:ascii="Times New Roman" w:hAnsi="Times New Roman" w:cs="Times New Roman"/>
          <w:sz w:val="24"/>
          <w:szCs w:val="24"/>
        </w:rPr>
        <w:t>:</w:t>
      </w:r>
    </w:p>
    <w:p w14:paraId="578FFC3A" w14:textId="77777777" w:rsidR="00343E6F" w:rsidRPr="00343E6F" w:rsidRDefault="00E32233" w:rsidP="00203F73">
      <w:pPr>
        <w:pStyle w:val="Textbody"/>
        <w:spacing w:after="0" w:line="360" w:lineRule="auto"/>
        <w:ind w:firstLine="708"/>
        <w:jc w:val="both"/>
        <w:rPr>
          <w:rFonts w:ascii="Times New Roman" w:hAnsi="Times New Roman" w:cs="Times New Roman"/>
          <w:sz w:val="24"/>
        </w:rPr>
      </w:pPr>
      <w:r>
        <w:rPr>
          <w:rStyle w:val="StrongEmphasis"/>
          <w:rFonts w:ascii="Times New Roman" w:hAnsi="Times New Roman" w:cs="Times New Roman"/>
          <w:sz w:val="24"/>
        </w:rPr>
        <w:t>1.</w:t>
      </w:r>
      <w:r w:rsidR="00FD22C9">
        <w:rPr>
          <w:rStyle w:val="StrongEmphasis"/>
          <w:rFonts w:ascii="Times New Roman" w:hAnsi="Times New Roman" w:cs="Times New Roman"/>
          <w:sz w:val="24"/>
        </w:rPr>
        <w:t>1.</w:t>
      </w:r>
      <w:r w:rsidR="00343E6F" w:rsidRPr="00343E6F">
        <w:rPr>
          <w:rStyle w:val="StrongEmphasis"/>
          <w:rFonts w:ascii="Times New Roman" w:hAnsi="Times New Roman" w:cs="Times New Roman"/>
          <w:b w:val="0"/>
          <w:sz w:val="24"/>
        </w:rPr>
        <w:t xml:space="preserve"> </w:t>
      </w:r>
      <w:r w:rsidR="006A1D25" w:rsidRPr="00D14FA8">
        <w:rPr>
          <w:rStyle w:val="StrongEmphasis"/>
          <w:rFonts w:ascii="Times New Roman" w:hAnsi="Times New Roman" w:cs="Times New Roman"/>
          <w:b w:val="0"/>
          <w:sz w:val="24"/>
        </w:rPr>
        <w:t>14-дневна заболяемост</w:t>
      </w:r>
      <w:r w:rsidR="006A1D25" w:rsidRPr="008D5805">
        <w:rPr>
          <w:rStyle w:val="StrongEmphasis"/>
          <w:rFonts w:ascii="Times New Roman" w:hAnsi="Times New Roman" w:cs="Times New Roman"/>
          <w:b w:val="0"/>
          <w:sz w:val="24"/>
        </w:rPr>
        <w:t xml:space="preserve"> -</w:t>
      </w:r>
      <w:r w:rsidR="006A1D25">
        <w:rPr>
          <w:rStyle w:val="StrongEmphasis"/>
          <w:rFonts w:ascii="Times New Roman" w:hAnsi="Times New Roman" w:cs="Times New Roman"/>
          <w:b w:val="0"/>
          <w:sz w:val="24"/>
        </w:rPr>
        <w:t xml:space="preserve"> </w:t>
      </w:r>
      <w:r w:rsidR="00343E6F" w:rsidRPr="00343E6F">
        <w:rPr>
          <w:rFonts w:ascii="Times New Roman" w:hAnsi="Times New Roman" w:cs="Times New Roman"/>
          <w:sz w:val="24"/>
        </w:rPr>
        <w:t>общият брой на ново</w:t>
      </w:r>
      <w:r w:rsidR="006A1D25">
        <w:rPr>
          <w:rFonts w:ascii="Times New Roman" w:hAnsi="Times New Roman" w:cs="Times New Roman"/>
          <w:sz w:val="24"/>
        </w:rPr>
        <w:t xml:space="preserve">регистрираните случаи </w:t>
      </w:r>
      <w:r w:rsidR="00343E6F" w:rsidRPr="00343E6F">
        <w:rPr>
          <w:rFonts w:ascii="Times New Roman" w:hAnsi="Times New Roman" w:cs="Times New Roman"/>
          <w:sz w:val="24"/>
        </w:rPr>
        <w:t xml:space="preserve">на COVID-19 </w:t>
      </w:r>
      <w:r w:rsidR="006A1D25">
        <w:rPr>
          <w:rFonts w:ascii="Times New Roman" w:hAnsi="Times New Roman" w:cs="Times New Roman"/>
          <w:sz w:val="24"/>
        </w:rPr>
        <w:t>през последните 14 дни на 100</w:t>
      </w:r>
      <w:r w:rsidR="00343E6F" w:rsidRPr="00343E6F">
        <w:rPr>
          <w:rFonts w:ascii="Times New Roman" w:hAnsi="Times New Roman" w:cs="Times New Roman"/>
          <w:sz w:val="24"/>
        </w:rPr>
        <w:t xml:space="preserve"> 000 </w:t>
      </w:r>
      <w:r w:rsidR="006A1D25">
        <w:rPr>
          <w:rFonts w:ascii="Times New Roman" w:hAnsi="Times New Roman" w:cs="Times New Roman"/>
          <w:sz w:val="24"/>
        </w:rPr>
        <w:t xml:space="preserve">население в </w:t>
      </w:r>
      <w:r w:rsidR="00735B35">
        <w:rPr>
          <w:rFonts w:ascii="Times New Roman" w:hAnsi="Times New Roman" w:cs="Times New Roman"/>
          <w:sz w:val="24"/>
        </w:rPr>
        <w:t>съответната държава</w:t>
      </w:r>
      <w:r w:rsidR="00343E6F" w:rsidRPr="00343E6F">
        <w:rPr>
          <w:rFonts w:ascii="Times New Roman" w:hAnsi="Times New Roman" w:cs="Times New Roman"/>
          <w:sz w:val="24"/>
        </w:rPr>
        <w:t>;</w:t>
      </w:r>
      <w:r w:rsidR="000F25DA">
        <w:rPr>
          <w:rFonts w:ascii="Times New Roman" w:hAnsi="Times New Roman" w:cs="Times New Roman"/>
          <w:sz w:val="24"/>
        </w:rPr>
        <w:t xml:space="preserve"> </w:t>
      </w:r>
    </w:p>
    <w:p w14:paraId="49CC1BB4" w14:textId="77777777" w:rsidR="00343E6F" w:rsidRPr="00343E6F" w:rsidRDefault="0027557A" w:rsidP="00203F73">
      <w:pPr>
        <w:pStyle w:val="Textbody"/>
        <w:spacing w:after="0" w:line="360" w:lineRule="auto"/>
        <w:ind w:firstLine="708"/>
        <w:jc w:val="both"/>
        <w:rPr>
          <w:rFonts w:ascii="Times New Roman" w:hAnsi="Times New Roman" w:cs="Times New Roman"/>
          <w:sz w:val="24"/>
        </w:rPr>
      </w:pPr>
      <w:r w:rsidRPr="0027557A">
        <w:rPr>
          <w:rStyle w:val="StrongEmphasis"/>
          <w:rFonts w:ascii="Times New Roman" w:hAnsi="Times New Roman" w:cs="Times New Roman"/>
          <w:sz w:val="24"/>
        </w:rPr>
        <w:t>1.2.</w:t>
      </w:r>
      <w:r w:rsidR="00735B35">
        <w:rPr>
          <w:rStyle w:val="StrongEmphasis"/>
          <w:rFonts w:ascii="Times New Roman" w:hAnsi="Times New Roman" w:cs="Times New Roman"/>
          <w:b w:val="0"/>
          <w:sz w:val="24"/>
        </w:rPr>
        <w:t xml:space="preserve"> </w:t>
      </w:r>
      <w:r w:rsidR="006A1D25" w:rsidRPr="00D14FA8">
        <w:rPr>
          <w:rStyle w:val="StrongEmphasis"/>
          <w:rFonts w:ascii="Times New Roman" w:hAnsi="Times New Roman" w:cs="Times New Roman"/>
          <w:b w:val="0"/>
          <w:sz w:val="24"/>
        </w:rPr>
        <w:t>седмична положителност на проведените лабораторни изследвания</w:t>
      </w:r>
      <w:r w:rsidR="006A1D25">
        <w:rPr>
          <w:rStyle w:val="StrongEmphasis"/>
          <w:rFonts w:ascii="Times New Roman" w:hAnsi="Times New Roman" w:cs="Times New Roman"/>
          <w:b w:val="0"/>
          <w:sz w:val="24"/>
        </w:rPr>
        <w:t xml:space="preserve"> – относителен дял в % на </w:t>
      </w:r>
      <w:r w:rsidR="00343E6F" w:rsidRPr="00343E6F">
        <w:rPr>
          <w:rStyle w:val="StrongEmphasis"/>
          <w:rFonts w:ascii="Times New Roman" w:hAnsi="Times New Roman" w:cs="Times New Roman"/>
          <w:b w:val="0"/>
          <w:sz w:val="24"/>
        </w:rPr>
        <w:t xml:space="preserve">положителните проби </w:t>
      </w:r>
      <w:r w:rsidR="006A1D25">
        <w:rPr>
          <w:rStyle w:val="StrongEmphasis"/>
          <w:rFonts w:ascii="Times New Roman" w:hAnsi="Times New Roman" w:cs="Times New Roman"/>
          <w:b w:val="0"/>
          <w:sz w:val="24"/>
        </w:rPr>
        <w:t>в държавата спрямо в</w:t>
      </w:r>
      <w:r w:rsidR="00343E6F" w:rsidRPr="00343E6F">
        <w:rPr>
          <w:rFonts w:ascii="Times New Roman" w:hAnsi="Times New Roman" w:cs="Times New Roman"/>
          <w:sz w:val="24"/>
        </w:rPr>
        <w:t xml:space="preserve">сички направени </w:t>
      </w:r>
      <w:r w:rsidR="006A1D25">
        <w:rPr>
          <w:rFonts w:ascii="Times New Roman" w:hAnsi="Times New Roman" w:cs="Times New Roman"/>
          <w:sz w:val="24"/>
          <w:lang w:val="en-GB"/>
        </w:rPr>
        <w:t xml:space="preserve">PCR </w:t>
      </w:r>
      <w:r w:rsidR="006A1D25">
        <w:rPr>
          <w:rFonts w:ascii="Times New Roman" w:hAnsi="Times New Roman" w:cs="Times New Roman"/>
          <w:sz w:val="24"/>
        </w:rPr>
        <w:t xml:space="preserve">изследвания и бързи антигенни </w:t>
      </w:r>
      <w:r w:rsidR="00343E6F" w:rsidRPr="00343E6F">
        <w:rPr>
          <w:rFonts w:ascii="Times New Roman" w:hAnsi="Times New Roman" w:cs="Times New Roman"/>
          <w:sz w:val="24"/>
        </w:rPr>
        <w:t>тестове за инфекция с</w:t>
      </w:r>
      <w:r w:rsidR="006A1D25">
        <w:rPr>
          <w:rFonts w:ascii="Times New Roman" w:hAnsi="Times New Roman" w:cs="Times New Roman"/>
          <w:sz w:val="24"/>
        </w:rPr>
        <w:t xml:space="preserve">ъс </w:t>
      </w:r>
      <w:r w:rsidR="006A1D25">
        <w:rPr>
          <w:rFonts w:ascii="Times New Roman" w:hAnsi="Times New Roman" w:cs="Times New Roman"/>
          <w:sz w:val="24"/>
          <w:lang w:val="en-GB"/>
        </w:rPr>
        <w:t>SARS-CoV-2</w:t>
      </w:r>
      <w:r w:rsidR="00343E6F" w:rsidRPr="00343E6F">
        <w:rPr>
          <w:rFonts w:ascii="Times New Roman" w:hAnsi="Times New Roman" w:cs="Times New Roman"/>
          <w:sz w:val="24"/>
        </w:rPr>
        <w:t xml:space="preserve"> през последната седмица</w:t>
      </w:r>
      <w:r w:rsidR="006A1D25">
        <w:rPr>
          <w:rFonts w:ascii="Times New Roman" w:hAnsi="Times New Roman" w:cs="Times New Roman"/>
          <w:sz w:val="24"/>
          <w:lang w:val="en-GB"/>
        </w:rPr>
        <w:t xml:space="preserve"> </w:t>
      </w:r>
      <w:r w:rsidR="006A1D25">
        <w:rPr>
          <w:rFonts w:ascii="Times New Roman" w:hAnsi="Times New Roman" w:cs="Times New Roman"/>
          <w:sz w:val="24"/>
        </w:rPr>
        <w:t>(последните 7 дни)</w:t>
      </w:r>
      <w:r w:rsidR="00343E6F" w:rsidRPr="00343E6F">
        <w:rPr>
          <w:rFonts w:ascii="Times New Roman" w:hAnsi="Times New Roman" w:cs="Times New Roman"/>
          <w:sz w:val="24"/>
        </w:rPr>
        <w:t>;</w:t>
      </w:r>
    </w:p>
    <w:p w14:paraId="364FB20A" w14:textId="77777777" w:rsidR="006A1D25" w:rsidRDefault="0027557A" w:rsidP="00203F73">
      <w:pPr>
        <w:pStyle w:val="Textbody"/>
        <w:spacing w:after="0" w:line="360" w:lineRule="auto"/>
        <w:ind w:firstLine="708"/>
        <w:jc w:val="both"/>
        <w:rPr>
          <w:rFonts w:ascii="Times New Roman" w:hAnsi="Times New Roman" w:cs="Times New Roman"/>
          <w:sz w:val="24"/>
        </w:rPr>
      </w:pPr>
      <w:r w:rsidRPr="0027557A">
        <w:rPr>
          <w:rStyle w:val="StrongEmphasis"/>
          <w:rFonts w:ascii="Times New Roman" w:hAnsi="Times New Roman" w:cs="Times New Roman"/>
          <w:sz w:val="24"/>
        </w:rPr>
        <w:t>1.3.</w:t>
      </w:r>
      <w:r w:rsidR="00343E6F" w:rsidRPr="00343E6F">
        <w:rPr>
          <w:rStyle w:val="StrongEmphasis"/>
          <w:rFonts w:ascii="Times New Roman" w:hAnsi="Times New Roman" w:cs="Times New Roman"/>
          <w:b w:val="0"/>
          <w:sz w:val="24"/>
        </w:rPr>
        <w:t xml:space="preserve"> </w:t>
      </w:r>
      <w:r w:rsidR="006A1D25" w:rsidRPr="00D14FA8">
        <w:rPr>
          <w:rStyle w:val="StrongEmphasis"/>
          <w:rFonts w:ascii="Times New Roman" w:hAnsi="Times New Roman" w:cs="Times New Roman"/>
          <w:b w:val="0"/>
          <w:sz w:val="24"/>
        </w:rPr>
        <w:t xml:space="preserve">ниво на изследване в </w:t>
      </w:r>
      <w:r w:rsidR="00595642" w:rsidRPr="00D14FA8">
        <w:rPr>
          <w:rStyle w:val="StrongEmphasis"/>
          <w:rFonts w:ascii="Times New Roman" w:hAnsi="Times New Roman" w:cs="Times New Roman"/>
          <w:b w:val="0"/>
          <w:sz w:val="24"/>
        </w:rPr>
        <w:t>държавата</w:t>
      </w:r>
      <w:r w:rsidR="006A1D25">
        <w:rPr>
          <w:rStyle w:val="StrongEmphasis"/>
          <w:rFonts w:ascii="Times New Roman" w:hAnsi="Times New Roman" w:cs="Times New Roman"/>
          <w:b w:val="0"/>
          <w:sz w:val="24"/>
        </w:rPr>
        <w:t xml:space="preserve"> – </w:t>
      </w:r>
      <w:r w:rsidR="00343E6F" w:rsidRPr="00343E6F">
        <w:rPr>
          <w:rFonts w:ascii="Times New Roman" w:hAnsi="Times New Roman" w:cs="Times New Roman"/>
          <w:sz w:val="24"/>
        </w:rPr>
        <w:t>бро</w:t>
      </w:r>
      <w:r w:rsidR="006A1D25">
        <w:rPr>
          <w:rFonts w:ascii="Times New Roman" w:hAnsi="Times New Roman" w:cs="Times New Roman"/>
          <w:sz w:val="24"/>
        </w:rPr>
        <w:t xml:space="preserve">й направени изследвания за инфекция със </w:t>
      </w:r>
      <w:r w:rsidR="00343E6F" w:rsidRPr="00343E6F">
        <w:rPr>
          <w:rFonts w:ascii="Times New Roman" w:hAnsi="Times New Roman" w:cs="Times New Roman"/>
          <w:sz w:val="24"/>
        </w:rPr>
        <w:t xml:space="preserve"> </w:t>
      </w:r>
      <w:r w:rsidR="006A1D25">
        <w:rPr>
          <w:rFonts w:ascii="Times New Roman" w:hAnsi="Times New Roman" w:cs="Times New Roman"/>
          <w:sz w:val="24"/>
          <w:lang w:val="en-GB"/>
        </w:rPr>
        <w:t>SARS-CoV-2</w:t>
      </w:r>
      <w:r w:rsidR="006A1D25" w:rsidRPr="00343E6F">
        <w:rPr>
          <w:rFonts w:ascii="Times New Roman" w:hAnsi="Times New Roman" w:cs="Times New Roman"/>
          <w:sz w:val="24"/>
        </w:rPr>
        <w:t xml:space="preserve"> </w:t>
      </w:r>
      <w:r w:rsidR="006A1D25">
        <w:rPr>
          <w:rFonts w:ascii="Times New Roman" w:hAnsi="Times New Roman" w:cs="Times New Roman"/>
          <w:sz w:val="24"/>
        </w:rPr>
        <w:t>н</w:t>
      </w:r>
      <w:r w:rsidR="00343E6F" w:rsidRPr="00343E6F">
        <w:rPr>
          <w:rFonts w:ascii="Times New Roman" w:hAnsi="Times New Roman" w:cs="Times New Roman"/>
          <w:sz w:val="24"/>
        </w:rPr>
        <w:t>а 100 000 души от населението през последната седмица</w:t>
      </w:r>
      <w:r w:rsidR="006A1D25">
        <w:rPr>
          <w:rFonts w:ascii="Times New Roman" w:hAnsi="Times New Roman" w:cs="Times New Roman"/>
          <w:sz w:val="24"/>
        </w:rPr>
        <w:t xml:space="preserve"> (последните 7 дни</w:t>
      </w:r>
      <w:r w:rsidR="00343E6F" w:rsidRPr="00343E6F">
        <w:rPr>
          <w:rFonts w:ascii="Times New Roman" w:hAnsi="Times New Roman" w:cs="Times New Roman"/>
          <w:sz w:val="24"/>
        </w:rPr>
        <w:t>)</w:t>
      </w:r>
      <w:r w:rsidR="006A1D25">
        <w:rPr>
          <w:rFonts w:ascii="Times New Roman" w:hAnsi="Times New Roman" w:cs="Times New Roman"/>
          <w:sz w:val="24"/>
        </w:rPr>
        <w:t>;</w:t>
      </w:r>
    </w:p>
    <w:p w14:paraId="2A6E07D2" w14:textId="77777777" w:rsidR="00343E6F" w:rsidRPr="008D5805" w:rsidRDefault="00FD22C9" w:rsidP="00203F73">
      <w:pPr>
        <w:pStyle w:val="Textbody"/>
        <w:spacing w:after="0" w:line="360" w:lineRule="auto"/>
        <w:ind w:firstLine="708"/>
        <w:jc w:val="both"/>
        <w:rPr>
          <w:rFonts w:ascii="Times New Roman" w:hAnsi="Times New Roman" w:cs="Times New Roman"/>
          <w:sz w:val="24"/>
        </w:rPr>
      </w:pPr>
      <w:r>
        <w:rPr>
          <w:rFonts w:ascii="Times New Roman" w:hAnsi="Times New Roman" w:cs="Times New Roman"/>
          <w:b/>
          <w:sz w:val="24"/>
        </w:rPr>
        <w:t>1</w:t>
      </w:r>
      <w:r w:rsidR="006A1D25" w:rsidRPr="00595642">
        <w:rPr>
          <w:rFonts w:ascii="Times New Roman" w:hAnsi="Times New Roman" w:cs="Times New Roman"/>
          <w:b/>
          <w:sz w:val="24"/>
        </w:rPr>
        <w:t>.4</w:t>
      </w:r>
      <w:r w:rsidR="00343E6F" w:rsidRPr="00595642">
        <w:rPr>
          <w:rFonts w:ascii="Times New Roman" w:hAnsi="Times New Roman" w:cs="Times New Roman"/>
          <w:b/>
          <w:sz w:val="24"/>
        </w:rPr>
        <w:t>.</w:t>
      </w:r>
      <w:r w:rsidR="006A1D25">
        <w:rPr>
          <w:rFonts w:ascii="Times New Roman" w:hAnsi="Times New Roman" w:cs="Times New Roman"/>
          <w:sz w:val="24"/>
        </w:rPr>
        <w:t xml:space="preserve"> </w:t>
      </w:r>
      <w:r w:rsidR="006A1D25" w:rsidRPr="00D14FA8">
        <w:rPr>
          <w:rFonts w:ascii="Times New Roman" w:hAnsi="Times New Roman" w:cs="Times New Roman"/>
          <w:sz w:val="24"/>
        </w:rPr>
        <w:t xml:space="preserve">идентифициране на </w:t>
      </w:r>
      <w:r w:rsidR="001E23CE" w:rsidRPr="00D14FA8">
        <w:rPr>
          <w:rFonts w:ascii="Times New Roman" w:hAnsi="Times New Roman" w:cs="Times New Roman"/>
          <w:sz w:val="24"/>
        </w:rPr>
        <w:t>вариант</w:t>
      </w:r>
      <w:r w:rsidR="001E23CE">
        <w:rPr>
          <w:rFonts w:ascii="Times New Roman" w:hAnsi="Times New Roman" w:cs="Times New Roman"/>
          <w:sz w:val="24"/>
        </w:rPr>
        <w:t xml:space="preserve"> на </w:t>
      </w:r>
      <w:r w:rsidR="001E23CE">
        <w:rPr>
          <w:rFonts w:ascii="Times New Roman" w:hAnsi="Times New Roman" w:cs="Times New Roman"/>
          <w:sz w:val="24"/>
          <w:lang w:val="en-GB"/>
        </w:rPr>
        <w:t>SARS-CoV-2</w:t>
      </w:r>
      <w:r w:rsidR="001E23CE">
        <w:rPr>
          <w:rFonts w:ascii="Times New Roman" w:hAnsi="Times New Roman" w:cs="Times New Roman"/>
          <w:sz w:val="24"/>
        </w:rPr>
        <w:t>, определен като вариант</w:t>
      </w:r>
      <w:r w:rsidR="00B30598">
        <w:rPr>
          <w:rFonts w:ascii="Times New Roman" w:hAnsi="Times New Roman" w:cs="Times New Roman"/>
          <w:sz w:val="24"/>
        </w:rPr>
        <w:t xml:space="preserve">, будещ </w:t>
      </w:r>
      <w:r w:rsidR="001E23CE">
        <w:rPr>
          <w:rFonts w:ascii="Times New Roman" w:hAnsi="Times New Roman" w:cs="Times New Roman"/>
          <w:sz w:val="24"/>
        </w:rPr>
        <w:t xml:space="preserve">  </w:t>
      </w:r>
      <w:r w:rsidR="001E23CE" w:rsidRPr="00D14FA8">
        <w:rPr>
          <w:rFonts w:ascii="Times New Roman" w:hAnsi="Times New Roman" w:cs="Times New Roman"/>
          <w:sz w:val="24"/>
        </w:rPr>
        <w:t>„</w:t>
      </w:r>
      <w:r w:rsidR="006A1D25" w:rsidRPr="00D14FA8">
        <w:rPr>
          <w:rFonts w:ascii="Times New Roman" w:hAnsi="Times New Roman" w:cs="Times New Roman"/>
          <w:sz w:val="24"/>
        </w:rPr>
        <w:t>безпокойство</w:t>
      </w:r>
      <w:r w:rsidR="00595642" w:rsidRPr="00D14FA8">
        <w:rPr>
          <w:rFonts w:ascii="Times New Roman" w:hAnsi="Times New Roman" w:cs="Times New Roman"/>
          <w:sz w:val="24"/>
        </w:rPr>
        <w:t>“</w:t>
      </w:r>
      <w:r w:rsidR="0019026A" w:rsidRPr="008D5805">
        <w:rPr>
          <w:rFonts w:ascii="Times New Roman" w:hAnsi="Times New Roman" w:cs="Times New Roman"/>
          <w:sz w:val="24"/>
        </w:rPr>
        <w:t>;</w:t>
      </w:r>
    </w:p>
    <w:p w14:paraId="5A2EC320" w14:textId="77777777" w:rsidR="0019026A" w:rsidRPr="00343E6F" w:rsidRDefault="0019026A" w:rsidP="00203F73">
      <w:pPr>
        <w:pStyle w:val="Textbody"/>
        <w:spacing w:after="0" w:line="360" w:lineRule="auto"/>
        <w:ind w:firstLine="708"/>
        <w:jc w:val="both"/>
        <w:rPr>
          <w:rFonts w:ascii="Times New Roman" w:hAnsi="Times New Roman" w:cs="Times New Roman"/>
          <w:sz w:val="24"/>
        </w:rPr>
      </w:pPr>
      <w:r w:rsidRPr="0019026A">
        <w:rPr>
          <w:rFonts w:ascii="Times New Roman" w:hAnsi="Times New Roman" w:cs="Times New Roman"/>
          <w:b/>
          <w:sz w:val="24"/>
        </w:rPr>
        <w:t>1.5.</w:t>
      </w:r>
      <w:r>
        <w:rPr>
          <w:rFonts w:ascii="Times New Roman" w:hAnsi="Times New Roman" w:cs="Times New Roman"/>
          <w:sz w:val="24"/>
        </w:rPr>
        <w:t xml:space="preserve"> </w:t>
      </w:r>
      <w:r w:rsidR="001E49BF" w:rsidRPr="00D14FA8">
        <w:rPr>
          <w:rFonts w:ascii="Times New Roman" w:hAnsi="Times New Roman" w:cs="Times New Roman"/>
          <w:sz w:val="24"/>
        </w:rPr>
        <w:t>липса</w:t>
      </w:r>
      <w:r w:rsidR="001E49BF">
        <w:rPr>
          <w:rFonts w:ascii="Times New Roman" w:hAnsi="Times New Roman" w:cs="Times New Roman"/>
          <w:sz w:val="24"/>
        </w:rPr>
        <w:t xml:space="preserve"> на </w:t>
      </w:r>
      <w:r w:rsidR="00182A6E" w:rsidRPr="00343E6F">
        <w:rPr>
          <w:rFonts w:ascii="Times New Roman" w:hAnsi="Times New Roman" w:cs="Times New Roman"/>
          <w:sz w:val="24"/>
        </w:rPr>
        <w:t xml:space="preserve">достатъчно </w:t>
      </w:r>
      <w:r w:rsidR="00182A6E" w:rsidRPr="00D14FA8">
        <w:rPr>
          <w:rFonts w:ascii="Times New Roman" w:hAnsi="Times New Roman" w:cs="Times New Roman"/>
          <w:sz w:val="24"/>
        </w:rPr>
        <w:t>информация</w:t>
      </w:r>
      <w:r w:rsidR="00182A6E">
        <w:rPr>
          <w:rFonts w:ascii="Times New Roman" w:hAnsi="Times New Roman" w:cs="Times New Roman"/>
          <w:sz w:val="24"/>
        </w:rPr>
        <w:t>,</w:t>
      </w:r>
      <w:r w:rsidR="001E49BF">
        <w:rPr>
          <w:rFonts w:ascii="Times New Roman" w:hAnsi="Times New Roman" w:cs="Times New Roman"/>
          <w:sz w:val="24"/>
        </w:rPr>
        <w:t xml:space="preserve"> на периодично актуализиране на информацията</w:t>
      </w:r>
      <w:r w:rsidR="00182A6E">
        <w:rPr>
          <w:rFonts w:ascii="Times New Roman" w:hAnsi="Times New Roman" w:cs="Times New Roman"/>
          <w:sz w:val="24"/>
        </w:rPr>
        <w:t xml:space="preserve"> или на достоверен източник на информация</w:t>
      </w:r>
      <w:r w:rsidR="00C20367" w:rsidRPr="00C20367">
        <w:rPr>
          <w:rFonts w:ascii="Times New Roman" w:hAnsi="Times New Roman" w:cs="Times New Roman"/>
          <w:sz w:val="24"/>
        </w:rPr>
        <w:t xml:space="preserve"> </w:t>
      </w:r>
      <w:r w:rsidR="00C20367" w:rsidRPr="00C01447">
        <w:rPr>
          <w:rFonts w:ascii="Times New Roman" w:hAnsi="Times New Roman" w:cs="Times New Roman"/>
          <w:sz w:val="24"/>
        </w:rPr>
        <w:t>з</w:t>
      </w:r>
      <w:r w:rsidR="00C20367">
        <w:rPr>
          <w:rFonts w:ascii="Times New Roman" w:hAnsi="Times New Roman" w:cs="Times New Roman"/>
          <w:sz w:val="24"/>
        </w:rPr>
        <w:t>а дадена държава</w:t>
      </w:r>
      <w:r w:rsidR="0046408F">
        <w:rPr>
          <w:rFonts w:ascii="Times New Roman" w:hAnsi="Times New Roman" w:cs="Times New Roman"/>
          <w:sz w:val="24"/>
        </w:rPr>
        <w:t>.</w:t>
      </w:r>
    </w:p>
    <w:p w14:paraId="4F009989" w14:textId="77777777" w:rsidR="00343E6F" w:rsidRPr="00343E6F" w:rsidRDefault="0027557A" w:rsidP="00203F73">
      <w:pPr>
        <w:pStyle w:val="Textbody"/>
        <w:spacing w:after="0" w:line="360" w:lineRule="auto"/>
        <w:ind w:firstLine="708"/>
        <w:jc w:val="both"/>
        <w:rPr>
          <w:rFonts w:ascii="Times New Roman" w:hAnsi="Times New Roman" w:cs="Times New Roman"/>
          <w:sz w:val="24"/>
        </w:rPr>
      </w:pPr>
      <w:r w:rsidRPr="0027557A">
        <w:rPr>
          <w:rFonts w:ascii="Times New Roman" w:hAnsi="Times New Roman" w:cs="Times New Roman"/>
          <w:b/>
          <w:sz w:val="24"/>
        </w:rPr>
        <w:t>2.</w:t>
      </w:r>
      <w:r>
        <w:rPr>
          <w:rFonts w:ascii="Times New Roman" w:hAnsi="Times New Roman" w:cs="Times New Roman"/>
          <w:sz w:val="24"/>
        </w:rPr>
        <w:t xml:space="preserve"> </w:t>
      </w:r>
      <w:r w:rsidR="006A1D25">
        <w:rPr>
          <w:rFonts w:ascii="Times New Roman" w:hAnsi="Times New Roman" w:cs="Times New Roman"/>
          <w:sz w:val="24"/>
        </w:rPr>
        <w:t>Цветови зони</w:t>
      </w:r>
      <w:r>
        <w:rPr>
          <w:rStyle w:val="StrongEmphasis"/>
          <w:rFonts w:ascii="Times New Roman" w:hAnsi="Times New Roman" w:cs="Times New Roman"/>
          <w:b w:val="0"/>
          <w:sz w:val="24"/>
        </w:rPr>
        <w:t>:</w:t>
      </w:r>
    </w:p>
    <w:p w14:paraId="650F00B9" w14:textId="77777777" w:rsidR="00FD2148" w:rsidRPr="00B30598" w:rsidRDefault="00FD2148" w:rsidP="00203F73">
      <w:pPr>
        <w:pStyle w:val="Textbody"/>
        <w:spacing w:after="0" w:line="360" w:lineRule="auto"/>
        <w:ind w:firstLine="709"/>
        <w:jc w:val="both"/>
        <w:rPr>
          <w:rStyle w:val="StrongEmphasis"/>
          <w:rFonts w:ascii="Times New Roman" w:hAnsi="Times New Roman" w:cs="Times New Roman"/>
          <w:bCs w:val="0"/>
          <w:sz w:val="24"/>
        </w:rPr>
      </w:pPr>
      <w:r w:rsidRPr="00B07172">
        <w:rPr>
          <w:rStyle w:val="StrongEmphasis"/>
          <w:rFonts w:ascii="Times New Roman" w:hAnsi="Times New Roman" w:cs="Times New Roman"/>
          <w:bCs w:val="0"/>
          <w:sz w:val="24"/>
        </w:rPr>
        <w:t>2.1.</w:t>
      </w:r>
      <w:r w:rsidRPr="00FD2148">
        <w:rPr>
          <w:rStyle w:val="StrongEmphasis"/>
          <w:rFonts w:ascii="Times New Roman" w:hAnsi="Times New Roman" w:cs="Times New Roman"/>
          <w:b w:val="0"/>
          <w:bCs w:val="0"/>
          <w:sz w:val="24"/>
        </w:rPr>
        <w:t xml:space="preserve"> </w:t>
      </w:r>
      <w:r w:rsidR="00396597" w:rsidRPr="00B30598">
        <w:rPr>
          <w:rStyle w:val="StrongEmphasis"/>
          <w:rFonts w:ascii="Times New Roman" w:hAnsi="Times New Roman" w:cs="Times New Roman"/>
          <w:bCs w:val="0"/>
          <w:sz w:val="24"/>
        </w:rPr>
        <w:t>З</w:t>
      </w:r>
      <w:r w:rsidRPr="00B30598">
        <w:rPr>
          <w:rStyle w:val="StrongEmphasis"/>
          <w:rFonts w:ascii="Times New Roman" w:hAnsi="Times New Roman" w:cs="Times New Roman"/>
          <w:bCs w:val="0"/>
          <w:sz w:val="24"/>
        </w:rPr>
        <w:t>елена зона:</w:t>
      </w:r>
    </w:p>
    <w:p w14:paraId="0B9B9EE3" w14:textId="77777777" w:rsidR="00FD2148" w:rsidRPr="00FD2148" w:rsidRDefault="008D5805" w:rsidP="00203F73">
      <w:pPr>
        <w:pStyle w:val="Textbody"/>
        <w:spacing w:after="0"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t>2.1.1</w:t>
      </w:r>
      <w:r>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ако към момента на оценка 14-дневната заболяемост на 100 000 население е по-ниска от 75 на 100 000 население; или</w:t>
      </w:r>
    </w:p>
    <w:p w14:paraId="6C2B3098" w14:textId="77777777" w:rsidR="00B30598" w:rsidRPr="00FD2148" w:rsidRDefault="008D5805" w:rsidP="00203F73">
      <w:pPr>
        <w:pStyle w:val="Textbody"/>
        <w:spacing w:after="0"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t>2.1.2</w:t>
      </w:r>
      <w:r>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ако към момента на оценка 14-дневната заболяемост на 100 000 население е между 75 и</w:t>
      </w:r>
      <w:r w:rsidR="00396597">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200 на 100 000 население и седмичната положителност на проведените лабораторни изследвания е по-ниска от 4 %</w:t>
      </w:r>
      <w:r w:rsidR="00B07172">
        <w:rPr>
          <w:rStyle w:val="StrongEmphasis"/>
          <w:rFonts w:ascii="Times New Roman" w:hAnsi="Times New Roman" w:cs="Times New Roman"/>
          <w:b w:val="0"/>
          <w:bCs w:val="0"/>
          <w:sz w:val="24"/>
        </w:rPr>
        <w:t>.</w:t>
      </w:r>
    </w:p>
    <w:p w14:paraId="4FF43805" w14:textId="77777777" w:rsidR="00FD2148" w:rsidRPr="00B30598" w:rsidRDefault="00FD2148" w:rsidP="00203F73">
      <w:pPr>
        <w:pStyle w:val="Textbody"/>
        <w:spacing w:after="0" w:line="360" w:lineRule="auto"/>
        <w:ind w:firstLine="709"/>
        <w:jc w:val="both"/>
        <w:rPr>
          <w:rStyle w:val="StrongEmphasis"/>
          <w:rFonts w:ascii="Times New Roman" w:hAnsi="Times New Roman" w:cs="Times New Roman"/>
          <w:bCs w:val="0"/>
          <w:sz w:val="24"/>
        </w:rPr>
      </w:pPr>
      <w:r w:rsidRPr="00B07172">
        <w:rPr>
          <w:rStyle w:val="StrongEmphasis"/>
          <w:rFonts w:ascii="Times New Roman" w:hAnsi="Times New Roman" w:cs="Times New Roman"/>
          <w:bCs w:val="0"/>
          <w:sz w:val="24"/>
        </w:rPr>
        <w:t>2.</w:t>
      </w:r>
      <w:r w:rsidR="00B07172" w:rsidRPr="00B07172">
        <w:rPr>
          <w:rStyle w:val="StrongEmphasis"/>
          <w:rFonts w:ascii="Times New Roman" w:hAnsi="Times New Roman" w:cs="Times New Roman"/>
          <w:bCs w:val="0"/>
          <w:sz w:val="24"/>
        </w:rPr>
        <w:t>2</w:t>
      </w:r>
      <w:r w:rsidRPr="00B07172">
        <w:rPr>
          <w:rStyle w:val="StrongEmphasis"/>
          <w:rFonts w:ascii="Times New Roman" w:hAnsi="Times New Roman" w:cs="Times New Roman"/>
          <w:bCs w:val="0"/>
          <w:sz w:val="24"/>
        </w:rPr>
        <w:t>.</w:t>
      </w:r>
      <w:r w:rsidRPr="00FD2148">
        <w:rPr>
          <w:rStyle w:val="StrongEmphasis"/>
          <w:rFonts w:ascii="Times New Roman" w:hAnsi="Times New Roman" w:cs="Times New Roman"/>
          <w:b w:val="0"/>
          <w:bCs w:val="0"/>
          <w:sz w:val="24"/>
        </w:rPr>
        <w:t xml:space="preserve"> </w:t>
      </w:r>
      <w:r w:rsidR="00396597" w:rsidRPr="00B30598">
        <w:rPr>
          <w:rStyle w:val="StrongEmphasis"/>
          <w:rFonts w:ascii="Times New Roman" w:hAnsi="Times New Roman" w:cs="Times New Roman"/>
          <w:bCs w:val="0"/>
          <w:sz w:val="24"/>
        </w:rPr>
        <w:t>О</w:t>
      </w:r>
      <w:r w:rsidRPr="00B30598">
        <w:rPr>
          <w:rStyle w:val="StrongEmphasis"/>
          <w:rFonts w:ascii="Times New Roman" w:hAnsi="Times New Roman" w:cs="Times New Roman"/>
          <w:bCs w:val="0"/>
          <w:sz w:val="24"/>
        </w:rPr>
        <w:t>ранжева зона:</w:t>
      </w:r>
    </w:p>
    <w:p w14:paraId="6715FAF2" w14:textId="77777777" w:rsidR="00FD2148" w:rsidRPr="00FD2148" w:rsidRDefault="008D5805" w:rsidP="00A01C8E">
      <w:pPr>
        <w:pStyle w:val="Textbody"/>
        <w:spacing w:after="0"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t>2.2.1</w:t>
      </w:r>
      <w:r>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ако към момента на оценка 14-дневната заболяемост на 100 000 население е между 75 и 200 на 100 000 население и седмичната положителност на проведените лабораторни изследвания е по-висока или равна на 4 %; или</w:t>
      </w:r>
    </w:p>
    <w:p w14:paraId="5148FBAA" w14:textId="77777777" w:rsidR="00B30598" w:rsidRPr="00FD2148" w:rsidRDefault="008D5805">
      <w:pPr>
        <w:pStyle w:val="Textbody"/>
        <w:spacing w:after="0" w:line="360" w:lineRule="auto"/>
        <w:ind w:firstLine="709"/>
        <w:jc w:val="both"/>
        <w:rPr>
          <w:rStyle w:val="StrongEmphasis"/>
          <w:rFonts w:ascii="Times New Roman" w:eastAsiaTheme="minorHAnsi" w:hAnsi="Times New Roman" w:cs="Times New Roman"/>
          <w:b w:val="0"/>
          <w:bCs w:val="0"/>
          <w:kern w:val="0"/>
          <w:sz w:val="24"/>
          <w:szCs w:val="22"/>
          <w:lang w:eastAsia="en-US" w:bidi="ar-SA"/>
        </w:rPr>
      </w:pPr>
      <w:r w:rsidRPr="00D14FA8">
        <w:rPr>
          <w:rStyle w:val="StrongEmphasis"/>
          <w:rFonts w:ascii="Times New Roman" w:hAnsi="Times New Roman" w:cs="Times New Roman"/>
          <w:bCs w:val="0"/>
          <w:sz w:val="24"/>
        </w:rPr>
        <w:t>2.2.2</w:t>
      </w:r>
      <w:r>
        <w:rPr>
          <w:rStyle w:val="StrongEmphasis"/>
          <w:rFonts w:ascii="Times New Roman" w:hAnsi="Times New Roman" w:cs="Times New Roman"/>
          <w:b w:val="0"/>
          <w:bCs w:val="0"/>
          <w:sz w:val="24"/>
        </w:rPr>
        <w:t>.</w:t>
      </w:r>
      <w:r w:rsidR="00FD2148" w:rsidRPr="00FD2148">
        <w:rPr>
          <w:rStyle w:val="StrongEmphasis"/>
          <w:rFonts w:ascii="Times New Roman" w:hAnsi="Times New Roman" w:cs="Times New Roman"/>
          <w:b w:val="0"/>
          <w:bCs w:val="0"/>
          <w:sz w:val="24"/>
        </w:rPr>
        <w:t xml:space="preserve"> ако към момента на оценка 14-дневната заболяемост на 100 000 население е между 200 и 500 на 100 000 население</w:t>
      </w:r>
      <w:r w:rsidR="00B07172">
        <w:rPr>
          <w:rStyle w:val="StrongEmphasis"/>
          <w:rFonts w:ascii="Times New Roman" w:hAnsi="Times New Roman" w:cs="Times New Roman"/>
          <w:b w:val="0"/>
          <w:bCs w:val="0"/>
          <w:sz w:val="24"/>
        </w:rPr>
        <w:t>.</w:t>
      </w:r>
    </w:p>
    <w:p w14:paraId="77EB9C38" w14:textId="77777777" w:rsidR="00FD2148" w:rsidRPr="00B30598" w:rsidRDefault="00FD2148" w:rsidP="00203F73">
      <w:pPr>
        <w:pStyle w:val="Textbody"/>
        <w:spacing w:after="0" w:line="360" w:lineRule="auto"/>
        <w:ind w:firstLine="709"/>
        <w:jc w:val="both"/>
        <w:rPr>
          <w:rStyle w:val="StrongEmphasis"/>
          <w:rFonts w:ascii="Times New Roman" w:hAnsi="Times New Roman" w:cs="Times New Roman"/>
          <w:bCs w:val="0"/>
          <w:sz w:val="24"/>
        </w:rPr>
      </w:pPr>
      <w:r w:rsidRPr="00B07172">
        <w:rPr>
          <w:rStyle w:val="StrongEmphasis"/>
          <w:rFonts w:ascii="Times New Roman" w:hAnsi="Times New Roman" w:cs="Times New Roman"/>
          <w:bCs w:val="0"/>
          <w:sz w:val="24"/>
        </w:rPr>
        <w:t>2.</w:t>
      </w:r>
      <w:r w:rsidR="00B07172" w:rsidRPr="00B07172">
        <w:rPr>
          <w:rStyle w:val="StrongEmphasis"/>
          <w:rFonts w:ascii="Times New Roman" w:hAnsi="Times New Roman" w:cs="Times New Roman"/>
          <w:bCs w:val="0"/>
          <w:sz w:val="24"/>
        </w:rPr>
        <w:t>3</w:t>
      </w:r>
      <w:r w:rsidRPr="00B07172">
        <w:rPr>
          <w:rStyle w:val="StrongEmphasis"/>
          <w:rFonts w:ascii="Times New Roman" w:hAnsi="Times New Roman" w:cs="Times New Roman"/>
          <w:bCs w:val="0"/>
          <w:sz w:val="24"/>
        </w:rPr>
        <w:t>.</w:t>
      </w:r>
      <w:r w:rsidRPr="00FD2148">
        <w:rPr>
          <w:rStyle w:val="StrongEmphasis"/>
          <w:rFonts w:ascii="Times New Roman" w:hAnsi="Times New Roman" w:cs="Times New Roman"/>
          <w:b w:val="0"/>
          <w:bCs w:val="0"/>
          <w:sz w:val="24"/>
        </w:rPr>
        <w:t xml:space="preserve"> </w:t>
      </w:r>
      <w:r w:rsidR="00396597" w:rsidRPr="00B30598">
        <w:rPr>
          <w:rStyle w:val="StrongEmphasis"/>
          <w:rFonts w:ascii="Times New Roman" w:hAnsi="Times New Roman" w:cs="Times New Roman"/>
          <w:bCs w:val="0"/>
          <w:sz w:val="24"/>
        </w:rPr>
        <w:t>Ч</w:t>
      </w:r>
      <w:r w:rsidRPr="00B30598">
        <w:rPr>
          <w:rStyle w:val="StrongEmphasis"/>
          <w:rFonts w:ascii="Times New Roman" w:hAnsi="Times New Roman" w:cs="Times New Roman"/>
          <w:bCs w:val="0"/>
          <w:sz w:val="24"/>
        </w:rPr>
        <w:t>ервена зона:</w:t>
      </w:r>
    </w:p>
    <w:p w14:paraId="24D50D07" w14:textId="77777777" w:rsidR="00FD2148" w:rsidRPr="00FD2148" w:rsidRDefault="008D5805" w:rsidP="00203F73">
      <w:pPr>
        <w:pStyle w:val="Textbody"/>
        <w:spacing w:after="0"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t>2.3.1.</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ако към момента на оценка 14-дневната заболяемост на 100 000 население е по-висока или равна на 500 на 100 000 население; или</w:t>
      </w:r>
    </w:p>
    <w:p w14:paraId="1C61829D" w14:textId="77777777" w:rsidR="00FD2148" w:rsidRPr="00FD2148" w:rsidRDefault="008D5805" w:rsidP="00203F73">
      <w:pPr>
        <w:pStyle w:val="Textbody"/>
        <w:spacing w:after="0" w:line="360" w:lineRule="auto"/>
        <w:ind w:firstLine="709"/>
        <w:jc w:val="both"/>
        <w:rPr>
          <w:rStyle w:val="StrongEmphasis"/>
          <w:rFonts w:ascii="Times New Roman" w:hAnsi="Times New Roman" w:cs="Times New Roman"/>
          <w:b w:val="0"/>
          <w:bCs w:val="0"/>
          <w:sz w:val="24"/>
        </w:rPr>
      </w:pPr>
      <w:r w:rsidRPr="00D14FA8">
        <w:rPr>
          <w:rStyle w:val="StrongEmphasis"/>
          <w:rFonts w:ascii="Times New Roman" w:hAnsi="Times New Roman" w:cs="Times New Roman"/>
          <w:bCs w:val="0"/>
          <w:sz w:val="24"/>
        </w:rPr>
        <w:lastRenderedPageBreak/>
        <w:t>2.3.2</w:t>
      </w:r>
      <w:r>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r w:rsidR="00FD2148" w:rsidRPr="00FD2148">
        <w:rPr>
          <w:rStyle w:val="StrongEmphasis"/>
          <w:rFonts w:ascii="Times New Roman" w:hAnsi="Times New Roman" w:cs="Times New Roman"/>
          <w:b w:val="0"/>
          <w:bCs w:val="0"/>
          <w:sz w:val="24"/>
        </w:rPr>
        <w:t>липса на достатъчно информация, на периодично актуализиране на информацията или на достоверен източник на информация</w:t>
      </w:r>
      <w:r w:rsidR="00B97E65" w:rsidRPr="00B97E65">
        <w:rPr>
          <w:rStyle w:val="StrongEmphasis"/>
          <w:rFonts w:ascii="Times New Roman" w:hAnsi="Times New Roman" w:cs="Times New Roman"/>
          <w:b w:val="0"/>
          <w:bCs w:val="0"/>
          <w:sz w:val="24"/>
        </w:rPr>
        <w:t xml:space="preserve"> </w:t>
      </w:r>
      <w:r w:rsidR="00B97E65" w:rsidRPr="00FD2148">
        <w:rPr>
          <w:rStyle w:val="StrongEmphasis"/>
          <w:rFonts w:ascii="Times New Roman" w:hAnsi="Times New Roman" w:cs="Times New Roman"/>
          <w:b w:val="0"/>
          <w:bCs w:val="0"/>
          <w:sz w:val="24"/>
        </w:rPr>
        <w:t xml:space="preserve">за </w:t>
      </w:r>
      <w:r w:rsidR="00B97E65">
        <w:rPr>
          <w:rStyle w:val="StrongEmphasis"/>
          <w:rFonts w:ascii="Times New Roman" w:hAnsi="Times New Roman" w:cs="Times New Roman"/>
          <w:b w:val="0"/>
          <w:bCs w:val="0"/>
          <w:sz w:val="24"/>
        </w:rPr>
        <w:t xml:space="preserve">съответната </w:t>
      </w:r>
      <w:r w:rsidR="00B97E65" w:rsidRPr="00FD2148">
        <w:rPr>
          <w:rStyle w:val="StrongEmphasis"/>
          <w:rFonts w:ascii="Times New Roman" w:hAnsi="Times New Roman" w:cs="Times New Roman"/>
          <w:b w:val="0"/>
          <w:bCs w:val="0"/>
          <w:sz w:val="24"/>
        </w:rPr>
        <w:t>държава</w:t>
      </w:r>
      <w:r w:rsidR="00396597">
        <w:rPr>
          <w:rStyle w:val="StrongEmphasis"/>
          <w:rFonts w:ascii="Times New Roman" w:hAnsi="Times New Roman" w:cs="Times New Roman"/>
          <w:b w:val="0"/>
          <w:bCs w:val="0"/>
          <w:sz w:val="24"/>
        </w:rPr>
        <w:t>,</w:t>
      </w:r>
      <w:r w:rsidR="00FD2148" w:rsidRPr="00FD2148">
        <w:rPr>
          <w:rStyle w:val="StrongEmphasis"/>
          <w:rFonts w:ascii="Times New Roman" w:hAnsi="Times New Roman" w:cs="Times New Roman"/>
          <w:b w:val="0"/>
          <w:bCs w:val="0"/>
          <w:sz w:val="24"/>
        </w:rPr>
        <w:t xml:space="preserve"> или ако нивото на изследване е по-ниско от 300 проби на 100 000 население</w:t>
      </w:r>
      <w:r w:rsidR="00396597">
        <w:rPr>
          <w:rStyle w:val="StrongEmphasis"/>
          <w:rFonts w:ascii="Times New Roman" w:hAnsi="Times New Roman" w:cs="Times New Roman"/>
          <w:b w:val="0"/>
          <w:bCs w:val="0"/>
          <w:sz w:val="24"/>
        </w:rPr>
        <w:t>;</w:t>
      </w:r>
      <w:r w:rsidR="00FD2148" w:rsidRPr="00FD2148">
        <w:rPr>
          <w:rStyle w:val="StrongEmphasis"/>
          <w:rFonts w:ascii="Times New Roman" w:hAnsi="Times New Roman" w:cs="Times New Roman"/>
          <w:b w:val="0"/>
          <w:bCs w:val="0"/>
          <w:sz w:val="24"/>
        </w:rPr>
        <w:t xml:space="preserve"> или</w:t>
      </w:r>
    </w:p>
    <w:p w14:paraId="63DC75EF" w14:textId="77777777" w:rsidR="00FD2148" w:rsidRDefault="00FD2148" w:rsidP="00203F73">
      <w:pPr>
        <w:pStyle w:val="Textbody"/>
        <w:spacing w:after="0" w:line="360" w:lineRule="auto"/>
        <w:ind w:firstLine="709"/>
        <w:jc w:val="both"/>
        <w:rPr>
          <w:rStyle w:val="StrongEmphasis"/>
          <w:rFonts w:ascii="Times New Roman" w:hAnsi="Times New Roman" w:cs="Times New Roman"/>
          <w:b w:val="0"/>
          <w:bCs w:val="0"/>
          <w:sz w:val="24"/>
        </w:rPr>
      </w:pPr>
      <w:r w:rsidRPr="00FD2148">
        <w:rPr>
          <w:rStyle w:val="StrongEmphasis"/>
          <w:rFonts w:ascii="Times New Roman" w:hAnsi="Times New Roman" w:cs="Times New Roman"/>
          <w:b w:val="0"/>
          <w:bCs w:val="0"/>
          <w:sz w:val="24"/>
        </w:rPr>
        <w:t xml:space="preserve"> </w:t>
      </w:r>
      <w:r w:rsidR="008D5805" w:rsidRPr="00D14FA8">
        <w:rPr>
          <w:rStyle w:val="StrongEmphasis"/>
          <w:rFonts w:ascii="Times New Roman" w:hAnsi="Times New Roman" w:cs="Times New Roman"/>
          <w:bCs w:val="0"/>
          <w:sz w:val="24"/>
        </w:rPr>
        <w:t>2.3.3.</w:t>
      </w:r>
      <w:r w:rsidR="008D5805" w:rsidRPr="00FD2148">
        <w:rPr>
          <w:rStyle w:val="StrongEmphasis"/>
          <w:rFonts w:ascii="Times New Roman" w:hAnsi="Times New Roman" w:cs="Times New Roman"/>
          <w:b w:val="0"/>
          <w:bCs w:val="0"/>
          <w:sz w:val="24"/>
        </w:rPr>
        <w:t xml:space="preserve"> </w:t>
      </w:r>
      <w:r w:rsidRPr="00FD2148">
        <w:rPr>
          <w:rStyle w:val="StrongEmphasis"/>
          <w:rFonts w:ascii="Times New Roman" w:hAnsi="Times New Roman" w:cs="Times New Roman"/>
          <w:b w:val="0"/>
          <w:bCs w:val="0"/>
          <w:sz w:val="24"/>
        </w:rPr>
        <w:t xml:space="preserve">ако в </w:t>
      </w:r>
      <w:r w:rsidR="00396597">
        <w:rPr>
          <w:rStyle w:val="StrongEmphasis"/>
          <w:rFonts w:ascii="Times New Roman" w:hAnsi="Times New Roman" w:cs="Times New Roman"/>
          <w:b w:val="0"/>
          <w:bCs w:val="0"/>
          <w:sz w:val="24"/>
        </w:rPr>
        <w:t>съответната държава</w:t>
      </w:r>
      <w:r w:rsidRPr="00FD2148">
        <w:rPr>
          <w:rStyle w:val="StrongEmphasis"/>
          <w:rFonts w:ascii="Times New Roman" w:hAnsi="Times New Roman" w:cs="Times New Roman"/>
          <w:b w:val="0"/>
          <w:bCs w:val="0"/>
          <w:sz w:val="24"/>
        </w:rPr>
        <w:t xml:space="preserve"> се разпространява вариант на SARS-CoV-2, </w:t>
      </w:r>
      <w:r w:rsidR="00B30598">
        <w:rPr>
          <w:rStyle w:val="StrongEmphasis"/>
          <w:rFonts w:ascii="Times New Roman" w:hAnsi="Times New Roman" w:cs="Times New Roman"/>
          <w:b w:val="0"/>
          <w:bCs w:val="0"/>
          <w:sz w:val="24"/>
        </w:rPr>
        <w:t>буде</w:t>
      </w:r>
      <w:r w:rsidR="00B97E65">
        <w:rPr>
          <w:rStyle w:val="StrongEmphasis"/>
          <w:rFonts w:ascii="Times New Roman" w:hAnsi="Times New Roman" w:cs="Times New Roman"/>
          <w:b w:val="0"/>
          <w:bCs w:val="0"/>
          <w:sz w:val="24"/>
        </w:rPr>
        <w:t>щ</w:t>
      </w:r>
      <w:r w:rsidR="00B30598">
        <w:rPr>
          <w:rStyle w:val="StrongEmphasis"/>
          <w:rFonts w:ascii="Times New Roman" w:hAnsi="Times New Roman" w:cs="Times New Roman"/>
          <w:b w:val="0"/>
          <w:bCs w:val="0"/>
          <w:sz w:val="24"/>
        </w:rPr>
        <w:t xml:space="preserve"> „безпокойство“, </w:t>
      </w:r>
      <w:r w:rsidRPr="00FD2148">
        <w:rPr>
          <w:rStyle w:val="StrongEmphasis"/>
          <w:rFonts w:ascii="Times New Roman" w:hAnsi="Times New Roman" w:cs="Times New Roman"/>
          <w:b w:val="0"/>
          <w:bCs w:val="0"/>
          <w:sz w:val="24"/>
        </w:rPr>
        <w:t>вземайки под внимание обемите на секвениране и равнището им на предаване</w:t>
      </w:r>
      <w:r w:rsidR="00117F84">
        <w:rPr>
          <w:rStyle w:val="StrongEmphasis"/>
          <w:rFonts w:ascii="Times New Roman" w:hAnsi="Times New Roman" w:cs="Times New Roman"/>
          <w:b w:val="0"/>
          <w:bCs w:val="0"/>
          <w:sz w:val="24"/>
        </w:rPr>
        <w:t>.</w:t>
      </w:r>
      <w:r w:rsidRPr="00FD2148">
        <w:rPr>
          <w:rStyle w:val="StrongEmphasis"/>
          <w:rFonts w:ascii="Times New Roman" w:hAnsi="Times New Roman" w:cs="Times New Roman"/>
          <w:b w:val="0"/>
          <w:bCs w:val="0"/>
          <w:sz w:val="24"/>
        </w:rPr>
        <w:t xml:space="preserve"> </w:t>
      </w:r>
    </w:p>
    <w:p w14:paraId="1BA534CF" w14:textId="77777777" w:rsidR="003A6E2B" w:rsidRDefault="003A6E2B" w:rsidP="00203F73">
      <w:pPr>
        <w:pStyle w:val="Textbody"/>
        <w:spacing w:after="0" w:line="360" w:lineRule="auto"/>
        <w:ind w:firstLine="709"/>
        <w:jc w:val="both"/>
        <w:rPr>
          <w:rFonts w:ascii="Times New Roman" w:hAnsi="Times New Roman" w:cs="Times New Roman"/>
          <w:sz w:val="24"/>
        </w:rPr>
      </w:pPr>
      <w:r w:rsidRPr="00D14FA8">
        <w:rPr>
          <w:rStyle w:val="StrongEmphasis"/>
          <w:rFonts w:ascii="Times New Roman" w:hAnsi="Times New Roman" w:cs="Times New Roman"/>
          <w:bCs w:val="0"/>
          <w:sz w:val="24"/>
        </w:rPr>
        <w:t>2.4.</w:t>
      </w:r>
      <w:r>
        <w:rPr>
          <w:rStyle w:val="StrongEmphasis"/>
          <w:rFonts w:ascii="Times New Roman" w:hAnsi="Times New Roman" w:cs="Times New Roman"/>
          <w:bCs w:val="0"/>
          <w:sz w:val="24"/>
        </w:rPr>
        <w:t xml:space="preserve"> </w:t>
      </w:r>
      <w:r w:rsidRPr="00D14FA8">
        <w:rPr>
          <w:rFonts w:ascii="Times New Roman" w:hAnsi="Times New Roman" w:cs="Times New Roman"/>
          <w:sz w:val="24"/>
        </w:rPr>
        <w:t xml:space="preserve">При налична информация за </w:t>
      </w:r>
      <w:r>
        <w:rPr>
          <w:rFonts w:ascii="Times New Roman" w:hAnsi="Times New Roman" w:cs="Times New Roman"/>
          <w:sz w:val="24"/>
        </w:rPr>
        <w:t>установена</w:t>
      </w:r>
      <w:r w:rsidRPr="00D14FA8">
        <w:rPr>
          <w:rFonts w:ascii="Times New Roman" w:hAnsi="Times New Roman" w:cs="Times New Roman"/>
          <w:sz w:val="24"/>
        </w:rPr>
        <w:t xml:space="preserve"> значителна негативна промяна в епидемичната ситуация в съответната държава от зелена или оранжева зона или в отделни нейни територии, преди официалната промяна на цветовата зона на държавата по отношение на пристигащите от нея в Република България лица могат да бъдат прилагани специфични противоепидемични мерки, обявени в Приложение № 1.</w:t>
      </w:r>
    </w:p>
    <w:p w14:paraId="2BE79AA7" w14:textId="77777777" w:rsidR="002B2D3C" w:rsidRDefault="00494C93" w:rsidP="00203F73">
      <w:pPr>
        <w:pStyle w:val="Textbody"/>
        <w:spacing w:after="0" w:line="360" w:lineRule="auto"/>
        <w:ind w:firstLine="708"/>
        <w:jc w:val="both"/>
        <w:rPr>
          <w:rFonts w:ascii="Times New Roman" w:hAnsi="Times New Roman" w:cs="Times New Roman"/>
          <w:sz w:val="24"/>
        </w:rPr>
      </w:pPr>
      <w:r w:rsidRPr="00E32233">
        <w:rPr>
          <w:rFonts w:ascii="Times New Roman" w:hAnsi="Times New Roman" w:cs="Times New Roman"/>
          <w:b/>
          <w:sz w:val="24"/>
        </w:rPr>
        <w:t>3.</w:t>
      </w:r>
      <w:r>
        <w:rPr>
          <w:rFonts w:ascii="Times New Roman" w:hAnsi="Times New Roman" w:cs="Times New Roman"/>
          <w:sz w:val="24"/>
        </w:rPr>
        <w:t xml:space="preserve"> </w:t>
      </w:r>
      <w:r w:rsidRPr="00D14FA8">
        <w:rPr>
          <w:rFonts w:ascii="Times New Roman" w:hAnsi="Times New Roman" w:cs="Times New Roman"/>
          <w:sz w:val="24"/>
        </w:rPr>
        <w:t>Списъкът на държавите</w:t>
      </w:r>
      <w:r>
        <w:rPr>
          <w:rFonts w:ascii="Times New Roman" w:hAnsi="Times New Roman" w:cs="Times New Roman"/>
          <w:sz w:val="24"/>
        </w:rPr>
        <w:t xml:space="preserve"> по цветови зони</w:t>
      </w:r>
      <w:r w:rsidR="00027ADD">
        <w:rPr>
          <w:rFonts w:ascii="Times New Roman" w:hAnsi="Times New Roman" w:cs="Times New Roman"/>
          <w:sz w:val="24"/>
        </w:rPr>
        <w:t xml:space="preserve">, държавите, за които е </w:t>
      </w:r>
      <w:r w:rsidR="00027ADD" w:rsidRPr="00027ADD">
        <w:rPr>
          <w:rFonts w:ascii="Times New Roman" w:hAnsi="Times New Roman" w:cs="Times New Roman"/>
          <w:sz w:val="24"/>
        </w:rPr>
        <w:t>установена значителна негативна промяна в епидемичната ситуация</w:t>
      </w:r>
      <w:r w:rsidR="00027ADD">
        <w:rPr>
          <w:rFonts w:ascii="Times New Roman" w:hAnsi="Times New Roman" w:cs="Times New Roman"/>
          <w:sz w:val="24"/>
        </w:rPr>
        <w:t xml:space="preserve">  по т. 2.4., както и </w:t>
      </w:r>
      <w:r>
        <w:rPr>
          <w:rFonts w:ascii="Times New Roman" w:hAnsi="Times New Roman" w:cs="Times New Roman"/>
          <w:sz w:val="24"/>
        </w:rPr>
        <w:t xml:space="preserve"> </w:t>
      </w:r>
      <w:r w:rsidR="00BB2CCF">
        <w:rPr>
          <w:rFonts w:ascii="Times New Roman" w:hAnsi="Times New Roman" w:cs="Times New Roman"/>
          <w:sz w:val="24"/>
        </w:rPr>
        <w:t>д</w:t>
      </w:r>
      <w:r w:rsidR="00BB2CCF" w:rsidRPr="00BB2CCF">
        <w:rPr>
          <w:rFonts w:ascii="Times New Roman" w:hAnsi="Times New Roman" w:cs="Times New Roman"/>
          <w:sz w:val="24"/>
        </w:rPr>
        <w:t>ържави</w:t>
      </w:r>
      <w:r w:rsidR="00BB2CCF">
        <w:rPr>
          <w:rFonts w:ascii="Times New Roman" w:hAnsi="Times New Roman" w:cs="Times New Roman"/>
          <w:sz w:val="24"/>
        </w:rPr>
        <w:t>те</w:t>
      </w:r>
      <w:r w:rsidR="00BB2CCF" w:rsidRPr="00BB2CCF">
        <w:rPr>
          <w:rFonts w:ascii="Times New Roman" w:hAnsi="Times New Roman" w:cs="Times New Roman"/>
          <w:sz w:val="24"/>
        </w:rPr>
        <w:t>, с които Република България е постигнала споразумение на реципрочна основа за свободно преминаване на техни граждани и лица със статут на постоянно, дългосрочно или продължително пребиваване и членове на техните семейства, при пристигане от другата държава</w:t>
      </w:r>
      <w:r w:rsidR="00027ADD">
        <w:rPr>
          <w:rFonts w:ascii="Times New Roman" w:hAnsi="Times New Roman" w:cs="Times New Roman"/>
          <w:sz w:val="24"/>
        </w:rPr>
        <w:t xml:space="preserve"> </w:t>
      </w:r>
      <w:r>
        <w:rPr>
          <w:rFonts w:ascii="Times New Roman" w:hAnsi="Times New Roman" w:cs="Times New Roman"/>
          <w:sz w:val="24"/>
        </w:rPr>
        <w:t xml:space="preserve">се съдържа в </w:t>
      </w:r>
      <w:r w:rsidRPr="00D14FA8">
        <w:rPr>
          <w:rFonts w:ascii="Times New Roman" w:hAnsi="Times New Roman" w:cs="Times New Roman"/>
          <w:sz w:val="24"/>
        </w:rPr>
        <w:t>Приложение № 1</w:t>
      </w:r>
      <w:r w:rsidR="001E23CE" w:rsidRPr="00D14FA8">
        <w:rPr>
          <w:rFonts w:ascii="Times New Roman" w:hAnsi="Times New Roman" w:cs="Times New Roman"/>
          <w:sz w:val="24"/>
        </w:rPr>
        <w:t>.</w:t>
      </w:r>
      <w:r>
        <w:rPr>
          <w:rFonts w:ascii="Times New Roman" w:hAnsi="Times New Roman" w:cs="Times New Roman"/>
          <w:sz w:val="24"/>
        </w:rPr>
        <w:t xml:space="preserve">  </w:t>
      </w:r>
    </w:p>
    <w:p w14:paraId="6F24CE02" w14:textId="77777777" w:rsidR="002B2D3C" w:rsidRDefault="002B2D3C" w:rsidP="00203F73">
      <w:pPr>
        <w:pStyle w:val="Textbody"/>
        <w:spacing w:after="0" w:line="360" w:lineRule="auto"/>
        <w:ind w:firstLine="708"/>
        <w:jc w:val="both"/>
        <w:rPr>
          <w:rFonts w:ascii="Times New Roman" w:eastAsia="Calibri" w:hAnsi="Times New Roman" w:cs="Times New Roman"/>
          <w:sz w:val="24"/>
        </w:rPr>
      </w:pPr>
      <w:r w:rsidRPr="002B2D3C">
        <w:rPr>
          <w:rFonts w:ascii="Times New Roman" w:hAnsi="Times New Roman" w:cs="Times New Roman"/>
          <w:b/>
          <w:sz w:val="24"/>
          <w:lang w:val="en-US"/>
        </w:rPr>
        <w:t>3</w:t>
      </w:r>
      <w:r w:rsidRPr="002B2D3C">
        <w:rPr>
          <w:rFonts w:ascii="Times New Roman" w:hAnsi="Times New Roman" w:cs="Times New Roman"/>
          <w:b/>
          <w:sz w:val="24"/>
        </w:rPr>
        <w:t>.1</w:t>
      </w:r>
      <w:r>
        <w:rPr>
          <w:rFonts w:ascii="Times New Roman" w:hAnsi="Times New Roman" w:cs="Times New Roman"/>
          <w:sz w:val="24"/>
        </w:rPr>
        <w:t xml:space="preserve">. </w:t>
      </w:r>
      <w:r w:rsidR="00494C93">
        <w:rPr>
          <w:rFonts w:ascii="Times New Roman" w:hAnsi="Times New Roman" w:cs="Times New Roman"/>
          <w:sz w:val="24"/>
        </w:rPr>
        <w:t xml:space="preserve">Списъкът </w:t>
      </w:r>
      <w:r>
        <w:rPr>
          <w:rFonts w:ascii="Times New Roman" w:hAnsi="Times New Roman" w:cs="Times New Roman"/>
          <w:sz w:val="24"/>
        </w:rPr>
        <w:t xml:space="preserve">по т. 3 </w:t>
      </w:r>
      <w:r w:rsidR="00E32233">
        <w:rPr>
          <w:rFonts w:ascii="Times New Roman" w:hAnsi="Times New Roman" w:cs="Times New Roman"/>
          <w:sz w:val="24"/>
        </w:rPr>
        <w:t xml:space="preserve">се определя </w:t>
      </w:r>
      <w:r w:rsidR="00E32233" w:rsidRPr="00343E6F">
        <w:rPr>
          <w:rFonts w:ascii="Times New Roman" w:hAnsi="Times New Roman" w:cs="Times New Roman"/>
          <w:sz w:val="24"/>
        </w:rPr>
        <w:t>на базата на информацията</w:t>
      </w:r>
      <w:r w:rsidR="009A6AF6">
        <w:rPr>
          <w:rFonts w:ascii="Times New Roman" w:hAnsi="Times New Roman" w:cs="Times New Roman"/>
          <w:sz w:val="24"/>
        </w:rPr>
        <w:t>, публикува</w:t>
      </w:r>
      <w:r w:rsidR="00416963">
        <w:rPr>
          <w:rFonts w:ascii="Times New Roman" w:hAnsi="Times New Roman" w:cs="Times New Roman"/>
          <w:sz w:val="24"/>
        </w:rPr>
        <w:t>на</w:t>
      </w:r>
      <w:r w:rsidR="009A6AF6">
        <w:rPr>
          <w:rFonts w:ascii="Times New Roman" w:hAnsi="Times New Roman" w:cs="Times New Roman"/>
          <w:sz w:val="24"/>
        </w:rPr>
        <w:t xml:space="preserve"> от Европейския център за превенция и контрол на заболяванията</w:t>
      </w:r>
      <w:r w:rsidR="00E32233">
        <w:rPr>
          <w:rFonts w:ascii="Times New Roman" w:hAnsi="Times New Roman" w:cs="Times New Roman"/>
          <w:sz w:val="24"/>
        </w:rPr>
        <w:t xml:space="preserve"> </w:t>
      </w:r>
      <w:r w:rsidR="004D3927" w:rsidRPr="004D3927">
        <w:rPr>
          <w:rFonts w:ascii="Times New Roman" w:hAnsi="Times New Roman" w:cs="Times New Roman"/>
          <w:sz w:val="24"/>
        </w:rPr>
        <w:t>(</w:t>
      </w:r>
      <w:r w:rsidR="004D3927" w:rsidRPr="004D3927">
        <w:rPr>
          <w:rFonts w:ascii="Times New Roman" w:eastAsia="Calibri" w:hAnsi="Times New Roman" w:cs="Times New Roman"/>
          <w:sz w:val="24"/>
        </w:rPr>
        <w:t>ECDC)</w:t>
      </w:r>
      <w:r w:rsidR="004D3927">
        <w:rPr>
          <w:rFonts w:ascii="Times New Roman" w:hAnsi="Times New Roman" w:cs="Times New Roman"/>
          <w:sz w:val="24"/>
        </w:rPr>
        <w:t xml:space="preserve"> – за държавите членки на Европейския съюз </w:t>
      </w:r>
      <w:r w:rsidR="004D3927" w:rsidRPr="00416963">
        <w:rPr>
          <w:rFonts w:ascii="Times New Roman" w:hAnsi="Times New Roman" w:cs="Times New Roman"/>
          <w:sz w:val="24"/>
        </w:rPr>
        <w:t>и Европейското икономическо пространство</w:t>
      </w:r>
      <w:r w:rsidR="004D3927" w:rsidRPr="009A6AF6">
        <w:rPr>
          <w:rFonts w:ascii="Times New Roman" w:hAnsi="Times New Roman" w:cs="Times New Roman"/>
          <w:sz w:val="24"/>
        </w:rPr>
        <w:t xml:space="preserve"> (ЕС </w:t>
      </w:r>
      <w:r w:rsidR="004D3927" w:rsidRPr="00416963">
        <w:rPr>
          <w:rFonts w:ascii="Times New Roman" w:hAnsi="Times New Roman" w:cs="Times New Roman"/>
          <w:sz w:val="24"/>
        </w:rPr>
        <w:t>и ЕИП</w:t>
      </w:r>
      <w:r w:rsidR="004D3927" w:rsidRPr="009A6AF6">
        <w:rPr>
          <w:rFonts w:ascii="Times New Roman" w:hAnsi="Times New Roman" w:cs="Times New Roman"/>
          <w:sz w:val="24"/>
        </w:rPr>
        <w:t>)</w:t>
      </w:r>
      <w:r w:rsidR="001E23CE">
        <w:rPr>
          <w:rFonts w:ascii="Times New Roman" w:hAnsi="Times New Roman" w:cs="Times New Roman"/>
          <w:sz w:val="24"/>
        </w:rPr>
        <w:t>,</w:t>
      </w:r>
      <w:r w:rsidR="004D3927">
        <w:rPr>
          <w:rFonts w:ascii="Times New Roman" w:hAnsi="Times New Roman" w:cs="Times New Roman"/>
          <w:sz w:val="24"/>
        </w:rPr>
        <w:t xml:space="preserve"> </w:t>
      </w:r>
      <w:r w:rsidR="000345F5">
        <w:rPr>
          <w:rFonts w:ascii="Times New Roman" w:hAnsi="Times New Roman" w:cs="Times New Roman"/>
          <w:sz w:val="24"/>
        </w:rPr>
        <w:t xml:space="preserve">от </w:t>
      </w:r>
      <w:r w:rsidR="004D3927">
        <w:rPr>
          <w:rFonts w:ascii="Times New Roman" w:hAnsi="Times New Roman" w:cs="Times New Roman"/>
          <w:sz w:val="24"/>
        </w:rPr>
        <w:t>Световната здравна организация</w:t>
      </w:r>
      <w:r w:rsidR="00396597">
        <w:rPr>
          <w:rFonts w:ascii="Times New Roman" w:hAnsi="Times New Roman" w:cs="Times New Roman"/>
          <w:sz w:val="24"/>
        </w:rPr>
        <w:t xml:space="preserve"> и </w:t>
      </w:r>
      <w:r w:rsidR="00F83271" w:rsidRPr="00F83271">
        <w:rPr>
          <w:rFonts w:ascii="Times New Roman" w:hAnsi="Times New Roman" w:cs="Times New Roman"/>
          <w:sz w:val="24"/>
        </w:rPr>
        <w:t>Центъра за контрол на заболяванията – Атланта, САЩ</w:t>
      </w:r>
      <w:r w:rsidR="00396597">
        <w:rPr>
          <w:rFonts w:ascii="Times New Roman" w:hAnsi="Times New Roman" w:cs="Times New Roman"/>
          <w:sz w:val="24"/>
        </w:rPr>
        <w:t xml:space="preserve"> </w:t>
      </w:r>
      <w:r w:rsidR="000345F5">
        <w:rPr>
          <w:rFonts w:ascii="Times New Roman" w:hAnsi="Times New Roman" w:cs="Times New Roman"/>
          <w:sz w:val="24"/>
        </w:rPr>
        <w:t>–</w:t>
      </w:r>
      <w:r w:rsidR="004D3927">
        <w:rPr>
          <w:rFonts w:ascii="Times New Roman" w:hAnsi="Times New Roman" w:cs="Times New Roman"/>
          <w:sz w:val="24"/>
        </w:rPr>
        <w:t xml:space="preserve"> </w:t>
      </w:r>
      <w:r w:rsidR="001E23CE">
        <w:rPr>
          <w:rFonts w:ascii="Times New Roman" w:hAnsi="Times New Roman" w:cs="Times New Roman"/>
          <w:sz w:val="24"/>
        </w:rPr>
        <w:t>за</w:t>
      </w:r>
      <w:r w:rsidR="000345F5">
        <w:rPr>
          <w:rFonts w:ascii="Times New Roman" w:hAnsi="Times New Roman" w:cs="Times New Roman"/>
          <w:sz w:val="24"/>
        </w:rPr>
        <w:t xml:space="preserve"> всички държави и</w:t>
      </w:r>
      <w:r w:rsidR="001E23CE">
        <w:rPr>
          <w:rFonts w:ascii="Times New Roman" w:hAnsi="Times New Roman" w:cs="Times New Roman"/>
          <w:sz w:val="24"/>
        </w:rPr>
        <w:t xml:space="preserve"> </w:t>
      </w:r>
      <w:r w:rsidR="004540CF">
        <w:rPr>
          <w:rFonts w:ascii="Times New Roman" w:eastAsia="Calibri" w:hAnsi="Times New Roman" w:cs="Times New Roman"/>
          <w:sz w:val="24"/>
        </w:rPr>
        <w:t xml:space="preserve">разпространението на варианти на </w:t>
      </w:r>
      <w:r w:rsidR="001E23CE">
        <w:rPr>
          <w:rFonts w:ascii="Times New Roman" w:eastAsia="Calibri" w:hAnsi="Times New Roman" w:cs="Times New Roman"/>
          <w:sz w:val="24"/>
        </w:rPr>
        <w:t>„</w:t>
      </w:r>
      <w:r w:rsidR="004540CF">
        <w:rPr>
          <w:rFonts w:ascii="Times New Roman" w:eastAsia="Calibri" w:hAnsi="Times New Roman" w:cs="Times New Roman"/>
          <w:sz w:val="24"/>
        </w:rPr>
        <w:t>безпокойство</w:t>
      </w:r>
      <w:r w:rsidR="001E23CE">
        <w:rPr>
          <w:rFonts w:ascii="Times New Roman" w:eastAsia="Calibri" w:hAnsi="Times New Roman" w:cs="Times New Roman"/>
          <w:sz w:val="24"/>
        </w:rPr>
        <w:t>“</w:t>
      </w:r>
      <w:r w:rsidR="00B97E65">
        <w:rPr>
          <w:rFonts w:ascii="Times New Roman" w:eastAsia="Calibri" w:hAnsi="Times New Roman" w:cs="Times New Roman"/>
          <w:sz w:val="24"/>
        </w:rPr>
        <w:t>.</w:t>
      </w:r>
    </w:p>
    <w:p w14:paraId="72001EA8" w14:textId="77777777" w:rsidR="002B2D3C" w:rsidRDefault="002B2D3C" w:rsidP="00203F73">
      <w:pPr>
        <w:pStyle w:val="Textbody"/>
        <w:spacing w:after="0" w:line="360" w:lineRule="auto"/>
        <w:ind w:firstLine="708"/>
        <w:jc w:val="both"/>
        <w:rPr>
          <w:rFonts w:ascii="Times New Roman" w:eastAsia="Calibri" w:hAnsi="Times New Roman" w:cs="Times New Roman"/>
          <w:sz w:val="24"/>
        </w:rPr>
      </w:pPr>
      <w:r w:rsidRPr="00D432DF">
        <w:rPr>
          <w:rFonts w:ascii="Times New Roman" w:eastAsia="Calibri" w:hAnsi="Times New Roman" w:cs="Times New Roman"/>
          <w:b/>
          <w:sz w:val="24"/>
        </w:rPr>
        <w:t>3.2</w:t>
      </w:r>
      <w:r w:rsidRPr="00D432DF">
        <w:rPr>
          <w:rFonts w:ascii="Times New Roman" w:eastAsia="Calibri" w:hAnsi="Times New Roman" w:cs="Times New Roman"/>
          <w:sz w:val="24"/>
        </w:rPr>
        <w:t>.</w:t>
      </w:r>
      <w:r w:rsidR="004540CF" w:rsidRPr="00D432DF">
        <w:rPr>
          <w:rFonts w:ascii="Times New Roman" w:eastAsia="Calibri" w:hAnsi="Times New Roman" w:cs="Times New Roman"/>
          <w:sz w:val="24"/>
        </w:rPr>
        <w:t xml:space="preserve"> </w:t>
      </w:r>
      <w:r w:rsidR="00854E21" w:rsidRPr="00D432DF">
        <w:rPr>
          <w:rFonts w:ascii="Times New Roman" w:eastAsia="Calibri" w:hAnsi="Times New Roman" w:cs="Times New Roman"/>
          <w:sz w:val="24"/>
        </w:rPr>
        <w:t xml:space="preserve">Всички държави, извън </w:t>
      </w:r>
      <w:r w:rsidR="009C025D" w:rsidRPr="00D432DF">
        <w:rPr>
          <w:rFonts w:ascii="Times New Roman" w:eastAsia="Calibri" w:hAnsi="Times New Roman" w:cs="Times New Roman"/>
          <w:sz w:val="24"/>
        </w:rPr>
        <w:t xml:space="preserve">Европейския съюз </w:t>
      </w:r>
      <w:r w:rsidR="00854E21" w:rsidRPr="00D432DF">
        <w:rPr>
          <w:rFonts w:ascii="Times New Roman" w:eastAsia="Calibri" w:hAnsi="Times New Roman" w:cs="Times New Roman"/>
          <w:sz w:val="24"/>
        </w:rPr>
        <w:t xml:space="preserve">и </w:t>
      </w:r>
      <w:r w:rsidR="009C025D" w:rsidRPr="00D432DF">
        <w:rPr>
          <w:rFonts w:ascii="Times New Roman" w:eastAsia="Calibri" w:hAnsi="Times New Roman" w:cs="Times New Roman"/>
          <w:sz w:val="24"/>
        </w:rPr>
        <w:t xml:space="preserve">Европейското икономическо пространство </w:t>
      </w:r>
      <w:r w:rsidR="00854E21" w:rsidRPr="00D432DF">
        <w:rPr>
          <w:rFonts w:ascii="Times New Roman" w:eastAsia="Calibri" w:hAnsi="Times New Roman" w:cs="Times New Roman"/>
          <w:sz w:val="24"/>
        </w:rPr>
        <w:t>и Конфедерация Швейцария, които не попадат в червена зона</w:t>
      </w:r>
      <w:r w:rsidR="00D432DF">
        <w:rPr>
          <w:rFonts w:ascii="Times New Roman" w:eastAsia="Calibri" w:hAnsi="Times New Roman" w:cs="Times New Roman"/>
          <w:sz w:val="24"/>
        </w:rPr>
        <w:t>,</w:t>
      </w:r>
      <w:r w:rsidR="00854E21" w:rsidRPr="00D432DF">
        <w:rPr>
          <w:rFonts w:ascii="Times New Roman" w:eastAsia="Calibri" w:hAnsi="Times New Roman" w:cs="Times New Roman"/>
          <w:sz w:val="24"/>
        </w:rPr>
        <w:t xml:space="preserve"> </w:t>
      </w:r>
      <w:r w:rsidR="009C025D" w:rsidRPr="00D432DF">
        <w:rPr>
          <w:rFonts w:ascii="Times New Roman" w:eastAsia="Calibri" w:hAnsi="Times New Roman" w:cs="Times New Roman"/>
          <w:sz w:val="24"/>
        </w:rPr>
        <w:t>съгласно информацията по т. 3.1.</w:t>
      </w:r>
      <w:r w:rsidR="00D432DF">
        <w:rPr>
          <w:rFonts w:ascii="Times New Roman" w:eastAsia="Calibri" w:hAnsi="Times New Roman" w:cs="Times New Roman"/>
          <w:sz w:val="24"/>
        </w:rPr>
        <w:t>,</w:t>
      </w:r>
      <w:r w:rsidR="009C025D" w:rsidRPr="00D432DF">
        <w:rPr>
          <w:rFonts w:ascii="Times New Roman" w:eastAsia="Calibri" w:hAnsi="Times New Roman" w:cs="Times New Roman"/>
          <w:sz w:val="24"/>
        </w:rPr>
        <w:t xml:space="preserve"> се считат за държави от </w:t>
      </w:r>
      <w:r w:rsidRPr="00D432DF">
        <w:rPr>
          <w:rFonts w:ascii="Times New Roman" w:eastAsia="Calibri" w:hAnsi="Times New Roman" w:cs="Times New Roman"/>
          <w:sz w:val="24"/>
        </w:rPr>
        <w:t>оранжева зона</w:t>
      </w:r>
      <w:r w:rsidR="00854E21" w:rsidRPr="00D432DF">
        <w:rPr>
          <w:rFonts w:ascii="Times New Roman" w:eastAsia="Calibri" w:hAnsi="Times New Roman" w:cs="Times New Roman"/>
          <w:sz w:val="24"/>
        </w:rPr>
        <w:t>.</w:t>
      </w:r>
    </w:p>
    <w:p w14:paraId="09A4FDA8" w14:textId="77777777" w:rsidR="00FC0EDB" w:rsidRPr="00D14FA8" w:rsidRDefault="002B2D3C" w:rsidP="00203F73">
      <w:pPr>
        <w:pStyle w:val="Textbody"/>
        <w:spacing w:after="0" w:line="360" w:lineRule="auto"/>
        <w:ind w:firstLine="708"/>
        <w:jc w:val="both"/>
        <w:rPr>
          <w:rFonts w:ascii="Times New Roman" w:hAnsi="Times New Roman" w:cs="Times New Roman"/>
          <w:sz w:val="24"/>
          <w:lang w:val="en-US"/>
        </w:rPr>
      </w:pPr>
      <w:r w:rsidRPr="002B2D3C">
        <w:rPr>
          <w:rFonts w:ascii="Times New Roman" w:eastAsia="Calibri" w:hAnsi="Times New Roman" w:cs="Times New Roman"/>
          <w:b/>
          <w:sz w:val="24"/>
        </w:rPr>
        <w:t>3.3</w:t>
      </w:r>
      <w:r>
        <w:rPr>
          <w:rFonts w:ascii="Times New Roman" w:eastAsia="Calibri" w:hAnsi="Times New Roman" w:cs="Times New Roman"/>
          <w:sz w:val="24"/>
        </w:rPr>
        <w:t xml:space="preserve">. </w:t>
      </w:r>
      <w:r w:rsidR="004540CF">
        <w:rPr>
          <w:rFonts w:ascii="Times New Roman" w:eastAsia="Calibri" w:hAnsi="Times New Roman" w:cs="Times New Roman"/>
          <w:sz w:val="24"/>
        </w:rPr>
        <w:t>Списъкът</w:t>
      </w:r>
      <w:r w:rsidR="004540CF">
        <w:rPr>
          <w:rFonts w:ascii="Times New Roman" w:hAnsi="Times New Roman" w:cs="Times New Roman"/>
          <w:sz w:val="24"/>
        </w:rPr>
        <w:t xml:space="preserve"> </w:t>
      </w:r>
      <w:r>
        <w:rPr>
          <w:rFonts w:ascii="Times New Roman" w:hAnsi="Times New Roman" w:cs="Times New Roman"/>
          <w:sz w:val="24"/>
        </w:rPr>
        <w:t xml:space="preserve">по т. 3 </w:t>
      </w:r>
      <w:r w:rsidR="001E23CE">
        <w:rPr>
          <w:rFonts w:ascii="Times New Roman" w:hAnsi="Times New Roman" w:cs="Times New Roman"/>
          <w:sz w:val="24"/>
        </w:rPr>
        <w:t xml:space="preserve">се преглежда </w:t>
      </w:r>
      <w:r w:rsidR="009D780D">
        <w:rPr>
          <w:rFonts w:ascii="Times New Roman" w:hAnsi="Times New Roman" w:cs="Times New Roman"/>
          <w:sz w:val="24"/>
        </w:rPr>
        <w:t>периодично</w:t>
      </w:r>
      <w:r w:rsidR="00037C93">
        <w:rPr>
          <w:rFonts w:ascii="Times New Roman" w:hAnsi="Times New Roman" w:cs="Times New Roman"/>
          <w:sz w:val="24"/>
        </w:rPr>
        <w:t xml:space="preserve"> и</w:t>
      </w:r>
      <w:r w:rsidR="001E23CE">
        <w:rPr>
          <w:rFonts w:ascii="Times New Roman" w:hAnsi="Times New Roman" w:cs="Times New Roman"/>
          <w:sz w:val="24"/>
        </w:rPr>
        <w:t xml:space="preserve"> при необходимост се обновява</w:t>
      </w:r>
      <w:r w:rsidR="00B9595F">
        <w:rPr>
          <w:rFonts w:ascii="Times New Roman" w:hAnsi="Times New Roman" w:cs="Times New Roman"/>
          <w:sz w:val="24"/>
        </w:rPr>
        <w:t xml:space="preserve"> на всеки 14 дни</w:t>
      </w:r>
      <w:r w:rsidR="00F15A57">
        <w:rPr>
          <w:rFonts w:ascii="Times New Roman" w:hAnsi="Times New Roman" w:cs="Times New Roman"/>
          <w:sz w:val="24"/>
        </w:rPr>
        <w:t>, а при влошаване на епидемичната ситуация в съответна държава може да се обновява и по-често</w:t>
      </w:r>
      <w:r w:rsidR="001E23CE">
        <w:rPr>
          <w:rFonts w:ascii="Times New Roman" w:hAnsi="Times New Roman" w:cs="Times New Roman"/>
          <w:sz w:val="24"/>
        </w:rPr>
        <w:t>.</w:t>
      </w:r>
      <w:r w:rsidR="00B9595F">
        <w:rPr>
          <w:rFonts w:ascii="Times New Roman" w:hAnsi="Times New Roman" w:cs="Times New Roman"/>
          <w:sz w:val="24"/>
        </w:rPr>
        <w:t xml:space="preserve"> </w:t>
      </w:r>
    </w:p>
    <w:p w14:paraId="19A3DBCB" w14:textId="77777777" w:rsidR="001414CE" w:rsidRDefault="002B2D3C" w:rsidP="00203F73">
      <w:pPr>
        <w:pStyle w:val="Textbody"/>
        <w:spacing w:after="0" w:line="360" w:lineRule="auto"/>
        <w:ind w:firstLine="708"/>
        <w:jc w:val="both"/>
        <w:rPr>
          <w:rFonts w:ascii="Times New Roman" w:hAnsi="Times New Roman" w:cs="Times New Roman"/>
          <w:sz w:val="24"/>
        </w:rPr>
      </w:pPr>
      <w:r>
        <w:rPr>
          <w:rFonts w:ascii="Times New Roman" w:hAnsi="Times New Roman" w:cs="Times New Roman"/>
          <w:b/>
          <w:sz w:val="24"/>
        </w:rPr>
        <w:t>3.4</w:t>
      </w:r>
      <w:r w:rsidR="001414CE" w:rsidRPr="00B30598">
        <w:rPr>
          <w:rFonts w:ascii="Times New Roman" w:hAnsi="Times New Roman" w:cs="Times New Roman"/>
          <w:b/>
          <w:sz w:val="24"/>
        </w:rPr>
        <w:t>.</w:t>
      </w:r>
      <w:r w:rsidR="001414CE">
        <w:rPr>
          <w:rFonts w:ascii="Times New Roman" w:hAnsi="Times New Roman" w:cs="Times New Roman"/>
          <w:sz w:val="24"/>
        </w:rPr>
        <w:t xml:space="preserve"> Информацията по т. 3 се наблюдава и подготвя от Националния център по заразни и паразитни болести.</w:t>
      </w:r>
    </w:p>
    <w:p w14:paraId="3E33B258" w14:textId="77777777" w:rsidR="00E32233" w:rsidRDefault="00027ADD" w:rsidP="00203F73">
      <w:pPr>
        <w:spacing w:after="0" w:line="360" w:lineRule="auto"/>
        <w:ind w:firstLine="708"/>
        <w:jc w:val="both"/>
        <w:rPr>
          <w:rFonts w:ascii="Times New Roman" w:hAnsi="Times New Roman" w:cs="Times New Roman"/>
          <w:sz w:val="24"/>
          <w:szCs w:val="24"/>
        </w:rPr>
      </w:pPr>
      <w:r w:rsidRPr="00514A7A">
        <w:rPr>
          <w:rFonts w:ascii="Times New Roman" w:hAnsi="Times New Roman" w:cs="Times New Roman"/>
          <w:b/>
          <w:sz w:val="24"/>
        </w:rPr>
        <w:t>4</w:t>
      </w:r>
      <w:r w:rsidR="00E32233" w:rsidRPr="00514A7A">
        <w:rPr>
          <w:rFonts w:ascii="Times New Roman" w:hAnsi="Times New Roman" w:cs="Times New Roman"/>
          <w:b/>
          <w:sz w:val="24"/>
        </w:rPr>
        <w:t>.</w:t>
      </w:r>
      <w:r w:rsidR="00E32233" w:rsidRPr="00514A7A">
        <w:rPr>
          <w:rFonts w:ascii="Times New Roman" w:hAnsi="Times New Roman" w:cs="Times New Roman"/>
          <w:sz w:val="24"/>
        </w:rPr>
        <w:t xml:space="preserve"> </w:t>
      </w:r>
      <w:r w:rsidR="00E32233" w:rsidRPr="00514A7A">
        <w:rPr>
          <w:rFonts w:ascii="Times New Roman" w:hAnsi="Times New Roman" w:cs="Times New Roman"/>
          <w:sz w:val="24"/>
          <w:szCs w:val="24"/>
        </w:rPr>
        <w:t>Временни противоепидемични мерки за</w:t>
      </w:r>
      <w:r w:rsidR="00C22B81" w:rsidRPr="00514A7A">
        <w:rPr>
          <w:rFonts w:ascii="Times New Roman" w:hAnsi="Times New Roman" w:cs="Times New Roman"/>
          <w:sz w:val="24"/>
          <w:szCs w:val="24"/>
        </w:rPr>
        <w:t xml:space="preserve"> </w:t>
      </w:r>
      <w:r w:rsidR="006F1F98" w:rsidRPr="00514A7A">
        <w:rPr>
          <w:rFonts w:ascii="Times New Roman" w:hAnsi="Times New Roman" w:cs="Times New Roman"/>
          <w:sz w:val="24"/>
          <w:szCs w:val="24"/>
        </w:rPr>
        <w:t xml:space="preserve">пристигащи </w:t>
      </w:r>
      <w:r w:rsidR="001420FD" w:rsidRPr="00514A7A">
        <w:rPr>
          <w:rFonts w:ascii="Times New Roman" w:hAnsi="Times New Roman" w:cs="Times New Roman"/>
          <w:sz w:val="24"/>
          <w:szCs w:val="24"/>
        </w:rPr>
        <w:t>лица,</w:t>
      </w:r>
      <w:r w:rsidR="00E32233" w:rsidRPr="00514A7A">
        <w:rPr>
          <w:rFonts w:ascii="Times New Roman" w:hAnsi="Times New Roman" w:cs="Times New Roman"/>
          <w:sz w:val="24"/>
          <w:szCs w:val="24"/>
        </w:rPr>
        <w:t xml:space="preserve"> съобразно цветовите зони:</w:t>
      </w:r>
      <w:r w:rsidR="00F71D43" w:rsidRPr="00514A7A">
        <w:rPr>
          <w:rFonts w:ascii="Times New Roman" w:hAnsi="Times New Roman" w:cs="Times New Roman"/>
          <w:sz w:val="24"/>
          <w:szCs w:val="24"/>
        </w:rPr>
        <w:t xml:space="preserve"> </w:t>
      </w:r>
    </w:p>
    <w:p w14:paraId="604DAB44" w14:textId="77777777" w:rsidR="00413B92" w:rsidRDefault="00413B92" w:rsidP="00203F73">
      <w:pPr>
        <w:spacing w:after="0" w:line="360" w:lineRule="auto"/>
        <w:ind w:firstLine="708"/>
        <w:jc w:val="both"/>
        <w:rPr>
          <w:rFonts w:ascii="Nimbus Roman" w:hAnsi="Nimbus Roman"/>
          <w:sz w:val="24"/>
        </w:rPr>
      </w:pPr>
      <w:r w:rsidRPr="00E11F18">
        <w:rPr>
          <w:rFonts w:ascii="Times New Roman" w:hAnsi="Times New Roman" w:cs="Times New Roman"/>
          <w:b/>
          <w:sz w:val="24"/>
          <w:szCs w:val="24"/>
        </w:rPr>
        <w:t>4.</w:t>
      </w:r>
      <w:r w:rsidR="000345F5">
        <w:rPr>
          <w:rFonts w:ascii="Times New Roman" w:hAnsi="Times New Roman" w:cs="Times New Roman"/>
          <w:b/>
          <w:sz w:val="24"/>
          <w:szCs w:val="24"/>
        </w:rPr>
        <w:t>1</w:t>
      </w:r>
      <w:r w:rsidRPr="00E11F18">
        <w:rPr>
          <w:rFonts w:ascii="Times New Roman" w:hAnsi="Times New Roman" w:cs="Times New Roman"/>
          <w:b/>
          <w:sz w:val="24"/>
          <w:szCs w:val="24"/>
        </w:rPr>
        <w:t>.</w:t>
      </w:r>
      <w:r>
        <w:rPr>
          <w:rFonts w:ascii="Times New Roman" w:hAnsi="Times New Roman" w:cs="Times New Roman"/>
          <w:sz w:val="24"/>
          <w:szCs w:val="24"/>
        </w:rPr>
        <w:t xml:space="preserve"> </w:t>
      </w:r>
      <w:r w:rsidR="000345F5" w:rsidRPr="00FB116B">
        <w:rPr>
          <w:rFonts w:ascii="Times New Roman" w:hAnsi="Times New Roman" w:cs="Times New Roman"/>
          <w:b/>
          <w:sz w:val="24"/>
          <w:szCs w:val="24"/>
        </w:rPr>
        <w:t>Зелена</w:t>
      </w:r>
      <w:r w:rsidR="000345F5">
        <w:rPr>
          <w:rFonts w:ascii="Times New Roman" w:hAnsi="Times New Roman" w:cs="Times New Roman"/>
          <w:sz w:val="24"/>
          <w:szCs w:val="24"/>
        </w:rPr>
        <w:t xml:space="preserve"> </w:t>
      </w:r>
      <w:r w:rsidRPr="00413B92">
        <w:rPr>
          <w:rFonts w:ascii="Times New Roman" w:hAnsi="Times New Roman" w:cs="Times New Roman"/>
          <w:b/>
          <w:sz w:val="24"/>
          <w:szCs w:val="24"/>
        </w:rPr>
        <w:t>зона</w:t>
      </w:r>
      <w:r w:rsidR="00027A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834E4">
        <w:rPr>
          <w:rFonts w:ascii="Times New Roman" w:hAnsi="Times New Roman" w:cs="Times New Roman"/>
          <w:sz w:val="24"/>
          <w:szCs w:val="24"/>
        </w:rPr>
        <w:t xml:space="preserve">лицата се </w:t>
      </w:r>
      <w:r>
        <w:rPr>
          <w:rFonts w:ascii="Times New Roman" w:hAnsi="Times New Roman" w:cs="Times New Roman"/>
          <w:sz w:val="24"/>
          <w:szCs w:val="24"/>
        </w:rPr>
        <w:t xml:space="preserve">допускат </w:t>
      </w:r>
      <w:r w:rsidR="00416963">
        <w:rPr>
          <w:rFonts w:ascii="Times New Roman" w:hAnsi="Times New Roman" w:cs="Times New Roman"/>
          <w:sz w:val="24"/>
          <w:szCs w:val="24"/>
        </w:rPr>
        <w:t xml:space="preserve">на територията на </w:t>
      </w:r>
      <w:r>
        <w:rPr>
          <w:rFonts w:ascii="Times New Roman" w:hAnsi="Times New Roman" w:cs="Times New Roman"/>
          <w:sz w:val="24"/>
          <w:szCs w:val="24"/>
        </w:rPr>
        <w:t xml:space="preserve">страната при представяне на валиден цифров </w:t>
      </w:r>
      <w:r w:rsidRPr="00957972">
        <w:rPr>
          <w:rFonts w:ascii="Nimbus Roman" w:hAnsi="Nimbus Roman"/>
          <w:sz w:val="24"/>
        </w:rPr>
        <w:t>COVID</w:t>
      </w:r>
      <w:r>
        <w:rPr>
          <w:rFonts w:ascii="Nimbus Roman" w:hAnsi="Nimbus Roman"/>
          <w:sz w:val="24"/>
        </w:rPr>
        <w:t xml:space="preserve"> сертификат на ЕС</w:t>
      </w:r>
      <w:r w:rsidR="002D2BF0">
        <w:rPr>
          <w:rFonts w:ascii="Nimbus Roman" w:hAnsi="Nimbus Roman"/>
          <w:sz w:val="24"/>
          <w:lang w:val="en-GB"/>
        </w:rPr>
        <w:t xml:space="preserve"> </w:t>
      </w:r>
      <w:r w:rsidR="00416963">
        <w:rPr>
          <w:rFonts w:ascii="Nimbus Roman" w:hAnsi="Nimbus Roman"/>
          <w:sz w:val="24"/>
        </w:rPr>
        <w:t xml:space="preserve">за ваксинация, </w:t>
      </w:r>
      <w:r w:rsidR="00661199">
        <w:rPr>
          <w:rFonts w:ascii="Nimbus Roman" w:hAnsi="Nimbus Roman"/>
          <w:sz w:val="24"/>
        </w:rPr>
        <w:t xml:space="preserve">за </w:t>
      </w:r>
      <w:r w:rsidR="00416963">
        <w:rPr>
          <w:rFonts w:ascii="Nimbus Roman" w:hAnsi="Nimbus Roman"/>
          <w:sz w:val="24"/>
        </w:rPr>
        <w:t xml:space="preserve">преболедуване или </w:t>
      </w:r>
      <w:r w:rsidR="002C1E3C">
        <w:rPr>
          <w:rFonts w:ascii="Nimbus Roman" w:hAnsi="Nimbus Roman"/>
          <w:sz w:val="24"/>
        </w:rPr>
        <w:t xml:space="preserve">за </w:t>
      </w:r>
      <w:r w:rsidR="00416963">
        <w:rPr>
          <w:rFonts w:ascii="Nimbus Roman" w:hAnsi="Nimbus Roman"/>
          <w:sz w:val="24"/>
        </w:rPr>
        <w:lastRenderedPageBreak/>
        <w:t xml:space="preserve">проведено изследване </w:t>
      </w:r>
      <w:r w:rsidR="001420FD">
        <w:rPr>
          <w:rFonts w:ascii="Nimbus Roman" w:hAnsi="Nimbus Roman"/>
          <w:sz w:val="24"/>
        </w:rPr>
        <w:t>или на</w:t>
      </w:r>
      <w:r w:rsidR="002D2BF0">
        <w:rPr>
          <w:rFonts w:ascii="Nimbus Roman" w:hAnsi="Nimbus Roman"/>
          <w:sz w:val="24"/>
        </w:rPr>
        <w:t xml:space="preserve"> </w:t>
      </w:r>
      <w:r w:rsidR="00C47129" w:rsidRPr="00C47129">
        <w:rPr>
          <w:rFonts w:ascii="Nimbus Roman" w:hAnsi="Nimbus Roman"/>
          <w:sz w:val="24"/>
        </w:rPr>
        <w:t>аналогичен документ, съдържащ същите данни като цифровия COVID сертификат на ЕС</w:t>
      </w:r>
      <w:r w:rsidR="008834E4">
        <w:rPr>
          <w:rFonts w:ascii="Nimbus Roman" w:hAnsi="Nimbus Roman"/>
          <w:sz w:val="24"/>
        </w:rPr>
        <w:t>.</w:t>
      </w:r>
    </w:p>
    <w:p w14:paraId="1EB02C9E" w14:textId="77777777" w:rsidR="00E32233" w:rsidRDefault="00413B92" w:rsidP="00203F73">
      <w:pPr>
        <w:spacing w:after="0" w:line="360" w:lineRule="auto"/>
        <w:ind w:firstLine="708"/>
        <w:jc w:val="both"/>
        <w:rPr>
          <w:rFonts w:ascii="Nimbus Roman" w:hAnsi="Nimbus Roman"/>
          <w:sz w:val="24"/>
        </w:rPr>
      </w:pPr>
      <w:r w:rsidRPr="00E11F18">
        <w:rPr>
          <w:rFonts w:ascii="Nimbus Roman" w:hAnsi="Nimbus Roman"/>
          <w:b/>
          <w:sz w:val="24"/>
        </w:rPr>
        <w:t>4.</w:t>
      </w:r>
      <w:r w:rsidR="00F43DDB">
        <w:rPr>
          <w:rFonts w:ascii="Nimbus Roman" w:hAnsi="Nimbus Roman"/>
          <w:b/>
          <w:sz w:val="24"/>
        </w:rPr>
        <w:t>1</w:t>
      </w:r>
      <w:r w:rsidRPr="00E11F18">
        <w:rPr>
          <w:rFonts w:ascii="Nimbus Roman" w:hAnsi="Nimbus Roman"/>
          <w:b/>
          <w:sz w:val="24"/>
        </w:rPr>
        <w:t>.1.</w:t>
      </w:r>
      <w:r>
        <w:rPr>
          <w:rFonts w:ascii="Nimbus Roman" w:hAnsi="Nimbus Roman"/>
          <w:sz w:val="24"/>
        </w:rPr>
        <w:t xml:space="preserve"> </w:t>
      </w:r>
      <w:r w:rsidR="008834E4" w:rsidRPr="008834E4">
        <w:rPr>
          <w:rFonts w:ascii="Nimbus Roman" w:hAnsi="Nimbus Roman"/>
          <w:sz w:val="24"/>
        </w:rPr>
        <w:t>Лицата, които не представят документ по т. 4.</w:t>
      </w:r>
      <w:r w:rsidR="008834E4">
        <w:rPr>
          <w:rFonts w:ascii="Nimbus Roman" w:hAnsi="Nimbus Roman"/>
          <w:sz w:val="24"/>
        </w:rPr>
        <w:t>1</w:t>
      </w:r>
      <w:r w:rsidR="008834E4" w:rsidRPr="008834E4">
        <w:rPr>
          <w:rFonts w:ascii="Nimbus Roman" w:hAnsi="Nimbus Roman"/>
          <w:sz w:val="24"/>
        </w:rPr>
        <w:t xml:space="preserve"> </w:t>
      </w:r>
      <w:r>
        <w:rPr>
          <w:rFonts w:ascii="Nimbus Roman" w:hAnsi="Nimbus Roman"/>
          <w:sz w:val="24"/>
        </w:rPr>
        <w:t>се поставя</w:t>
      </w:r>
      <w:r w:rsidR="008834E4">
        <w:rPr>
          <w:rFonts w:ascii="Nimbus Roman" w:hAnsi="Nimbus Roman"/>
          <w:sz w:val="24"/>
        </w:rPr>
        <w:t>т</w:t>
      </w:r>
      <w:r>
        <w:rPr>
          <w:rFonts w:ascii="Nimbus Roman" w:hAnsi="Nimbus Roman"/>
          <w:sz w:val="24"/>
        </w:rPr>
        <w:t xml:space="preserve"> под карантина за 10 дни в дома или в друго място за настаняване, в което </w:t>
      </w:r>
      <w:r w:rsidR="008834E4">
        <w:rPr>
          <w:rFonts w:ascii="Nimbus Roman" w:hAnsi="Nimbus Roman"/>
          <w:sz w:val="24"/>
        </w:rPr>
        <w:t xml:space="preserve">лицето </w:t>
      </w:r>
      <w:r>
        <w:rPr>
          <w:rFonts w:ascii="Nimbus Roman" w:hAnsi="Nimbus Roman"/>
          <w:sz w:val="24"/>
        </w:rPr>
        <w:t>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r w:rsidR="008834E4">
        <w:rPr>
          <w:rFonts w:ascii="Nimbus Roman" w:hAnsi="Nimbus Roman"/>
          <w:sz w:val="24"/>
        </w:rPr>
        <w:t>.</w:t>
      </w:r>
    </w:p>
    <w:p w14:paraId="67AC65DD" w14:textId="77777777" w:rsidR="00196B43" w:rsidRPr="00325595" w:rsidRDefault="00413B92" w:rsidP="00196B43">
      <w:pPr>
        <w:tabs>
          <w:tab w:val="left" w:pos="709"/>
        </w:tabs>
        <w:spacing w:after="0" w:line="360" w:lineRule="auto"/>
        <w:ind w:right="49" w:firstLine="709"/>
        <w:jc w:val="both"/>
        <w:rPr>
          <w:rFonts w:ascii="Times New Roman" w:hAnsi="Times New Roman" w:cs="Times New Roman"/>
          <w:sz w:val="24"/>
        </w:rPr>
      </w:pPr>
      <w:r w:rsidRPr="00760F43">
        <w:rPr>
          <w:rFonts w:ascii="Times New Roman" w:hAnsi="Times New Roman" w:cs="Times New Roman"/>
          <w:b/>
          <w:sz w:val="24"/>
        </w:rPr>
        <w:t>4.</w:t>
      </w:r>
      <w:r w:rsidR="00F43DDB" w:rsidRPr="00760F43">
        <w:rPr>
          <w:rFonts w:ascii="Times New Roman" w:hAnsi="Times New Roman" w:cs="Times New Roman"/>
          <w:b/>
          <w:sz w:val="24"/>
        </w:rPr>
        <w:t>1</w:t>
      </w:r>
      <w:r w:rsidRPr="00760F43">
        <w:rPr>
          <w:rFonts w:ascii="Times New Roman" w:hAnsi="Times New Roman" w:cs="Times New Roman"/>
          <w:b/>
          <w:sz w:val="24"/>
        </w:rPr>
        <w:t>.2.</w:t>
      </w:r>
      <w:r w:rsidRPr="00760F43">
        <w:rPr>
          <w:rFonts w:ascii="Times New Roman" w:hAnsi="Times New Roman" w:cs="Times New Roman"/>
          <w:sz w:val="24"/>
        </w:rPr>
        <w:t xml:space="preserve"> </w:t>
      </w:r>
      <w:r w:rsidR="008834E4" w:rsidRPr="00760F43">
        <w:rPr>
          <w:rFonts w:ascii="Times New Roman" w:hAnsi="Times New Roman" w:cs="Times New Roman"/>
          <w:sz w:val="24"/>
        </w:rPr>
        <w:t>П</w:t>
      </w:r>
      <w:r w:rsidR="00196B43" w:rsidRPr="00760F43">
        <w:rPr>
          <w:rFonts w:ascii="Times New Roman" w:hAnsi="Times New Roman" w:cs="Times New Roman"/>
          <w:sz w:val="24"/>
        </w:rPr>
        <w:t xml:space="preserve">оставеното под карантина лице </w:t>
      </w:r>
      <w:r w:rsidR="008834E4" w:rsidRPr="00760F43">
        <w:rPr>
          <w:rFonts w:ascii="Times New Roman" w:hAnsi="Times New Roman" w:cs="Times New Roman"/>
          <w:sz w:val="24"/>
        </w:rPr>
        <w:t xml:space="preserve">по т. 4.1.1. </w:t>
      </w:r>
      <w:r w:rsidR="00196B43" w:rsidRPr="00760F43">
        <w:rPr>
          <w:rFonts w:ascii="Times New Roman" w:hAnsi="Times New Roman" w:cs="Times New Roman"/>
          <w:sz w:val="24"/>
        </w:rPr>
        <w:t>може да направи изследване по метода на полимеразно верижна реакция за доказване на COVID-19 или бърз антигенен тест от посочените в Приложение № 2</w:t>
      </w:r>
      <w:r w:rsidR="0035673F" w:rsidRPr="00760F43">
        <w:rPr>
          <w:rFonts w:ascii="Times New Roman" w:hAnsi="Times New Roman" w:cs="Times New Roman"/>
          <w:sz w:val="24"/>
        </w:rPr>
        <w:t xml:space="preserve"> не по-рано от 72 часа от пристигането си в страната</w:t>
      </w:r>
      <w:r w:rsidR="00196B43" w:rsidRPr="00760F43">
        <w:rPr>
          <w:rFonts w:ascii="Times New Roman" w:hAnsi="Times New Roman" w:cs="Times New Roman"/>
          <w:sz w:val="24"/>
        </w:rPr>
        <w:t>. В случай на отрицателен резултат от проведеното изследване, карантината на лицето се счита за преустановена от деня, следващ регистрирането на резултата в Националната информационна система за борба с COVID-19.</w:t>
      </w:r>
    </w:p>
    <w:p w14:paraId="5BCCBF87" w14:textId="77777777" w:rsidR="00F50B4E" w:rsidRDefault="00127861" w:rsidP="00196B43">
      <w:pPr>
        <w:tabs>
          <w:tab w:val="left" w:pos="709"/>
        </w:tabs>
        <w:spacing w:after="0" w:line="360" w:lineRule="auto"/>
        <w:ind w:right="49" w:firstLine="709"/>
        <w:jc w:val="both"/>
        <w:rPr>
          <w:rFonts w:ascii="Nimbus Roman" w:hAnsi="Nimbus Roman"/>
          <w:sz w:val="24"/>
        </w:rPr>
      </w:pPr>
      <w:r w:rsidRPr="00E11F18">
        <w:rPr>
          <w:rFonts w:ascii="Times New Roman" w:hAnsi="Times New Roman" w:cs="Times New Roman"/>
          <w:b/>
          <w:sz w:val="24"/>
          <w:szCs w:val="24"/>
        </w:rPr>
        <w:t>4.</w:t>
      </w:r>
      <w:r w:rsidR="00F43DDB">
        <w:rPr>
          <w:rFonts w:ascii="Times New Roman" w:hAnsi="Times New Roman" w:cs="Times New Roman"/>
          <w:b/>
          <w:sz w:val="24"/>
          <w:szCs w:val="24"/>
        </w:rPr>
        <w:t>2</w:t>
      </w:r>
      <w:r w:rsidRPr="00E11F18">
        <w:rPr>
          <w:rFonts w:ascii="Times New Roman" w:hAnsi="Times New Roman" w:cs="Times New Roman"/>
          <w:b/>
          <w:sz w:val="24"/>
          <w:szCs w:val="24"/>
        </w:rPr>
        <w:t>.</w:t>
      </w:r>
      <w:r>
        <w:rPr>
          <w:rFonts w:ascii="Times New Roman" w:hAnsi="Times New Roman" w:cs="Times New Roman"/>
          <w:sz w:val="24"/>
          <w:szCs w:val="24"/>
        </w:rPr>
        <w:t xml:space="preserve"> </w:t>
      </w:r>
      <w:r w:rsidR="00F43DDB">
        <w:rPr>
          <w:rFonts w:ascii="Times New Roman" w:hAnsi="Times New Roman" w:cs="Times New Roman"/>
          <w:b/>
          <w:sz w:val="24"/>
          <w:szCs w:val="24"/>
        </w:rPr>
        <w:t>Оранжева</w:t>
      </w:r>
      <w:r w:rsidR="00FB33E7" w:rsidRPr="00FB33E7">
        <w:rPr>
          <w:rFonts w:ascii="Times New Roman" w:hAnsi="Times New Roman" w:cs="Times New Roman"/>
          <w:b/>
          <w:sz w:val="24"/>
          <w:szCs w:val="24"/>
        </w:rPr>
        <w:t xml:space="preserve"> зона</w:t>
      </w:r>
      <w:r w:rsidR="00FB33E7">
        <w:rPr>
          <w:rFonts w:ascii="Times New Roman" w:hAnsi="Times New Roman" w:cs="Times New Roman"/>
          <w:sz w:val="24"/>
          <w:szCs w:val="24"/>
        </w:rPr>
        <w:t xml:space="preserve"> – </w:t>
      </w:r>
      <w:r w:rsidR="008834E4">
        <w:rPr>
          <w:rFonts w:ascii="Times New Roman" w:hAnsi="Times New Roman" w:cs="Times New Roman"/>
          <w:sz w:val="24"/>
          <w:szCs w:val="24"/>
        </w:rPr>
        <w:t xml:space="preserve">лицата се </w:t>
      </w:r>
      <w:r w:rsidR="00FB33E7">
        <w:rPr>
          <w:rFonts w:ascii="Times New Roman" w:hAnsi="Times New Roman" w:cs="Times New Roman"/>
          <w:sz w:val="24"/>
          <w:szCs w:val="24"/>
        </w:rPr>
        <w:t xml:space="preserve">допускат </w:t>
      </w:r>
      <w:r w:rsidR="00416963">
        <w:rPr>
          <w:rFonts w:ascii="Times New Roman" w:hAnsi="Times New Roman" w:cs="Times New Roman"/>
          <w:sz w:val="24"/>
          <w:szCs w:val="24"/>
        </w:rPr>
        <w:t>на</w:t>
      </w:r>
      <w:r w:rsidR="00FB33E7">
        <w:rPr>
          <w:rFonts w:ascii="Times New Roman" w:hAnsi="Times New Roman" w:cs="Times New Roman"/>
          <w:sz w:val="24"/>
          <w:szCs w:val="24"/>
        </w:rPr>
        <w:t xml:space="preserve"> </w:t>
      </w:r>
      <w:r w:rsidR="00416963">
        <w:rPr>
          <w:rFonts w:ascii="Times New Roman" w:hAnsi="Times New Roman" w:cs="Times New Roman"/>
          <w:sz w:val="24"/>
          <w:szCs w:val="24"/>
        </w:rPr>
        <w:t xml:space="preserve">територията на </w:t>
      </w:r>
      <w:r w:rsidR="00FB33E7">
        <w:rPr>
          <w:rFonts w:ascii="Times New Roman" w:hAnsi="Times New Roman" w:cs="Times New Roman"/>
          <w:sz w:val="24"/>
          <w:szCs w:val="24"/>
        </w:rPr>
        <w:t>страната при представяне на</w:t>
      </w:r>
      <w:r w:rsidR="00FB33E7" w:rsidRPr="00FB33E7">
        <w:rPr>
          <w:rFonts w:ascii="Times New Roman" w:hAnsi="Times New Roman" w:cs="Times New Roman"/>
          <w:sz w:val="24"/>
          <w:szCs w:val="24"/>
        </w:rPr>
        <w:t xml:space="preserve"> </w:t>
      </w:r>
      <w:r w:rsidR="00FB33E7">
        <w:rPr>
          <w:rFonts w:ascii="Times New Roman" w:hAnsi="Times New Roman" w:cs="Times New Roman"/>
          <w:sz w:val="24"/>
          <w:szCs w:val="24"/>
        </w:rPr>
        <w:t xml:space="preserve">валиден цифров </w:t>
      </w:r>
      <w:r w:rsidR="00FB33E7" w:rsidRPr="00957972">
        <w:rPr>
          <w:rFonts w:ascii="Nimbus Roman" w:hAnsi="Nimbus Roman"/>
          <w:sz w:val="24"/>
        </w:rPr>
        <w:t>COVID</w:t>
      </w:r>
      <w:r w:rsidR="00FB33E7">
        <w:rPr>
          <w:rFonts w:ascii="Nimbus Roman" w:hAnsi="Nimbus Roman"/>
          <w:sz w:val="24"/>
        </w:rPr>
        <w:t xml:space="preserve"> сертификат на ЕС</w:t>
      </w:r>
      <w:r w:rsidR="00FB33E7">
        <w:rPr>
          <w:rFonts w:ascii="Nimbus Roman" w:hAnsi="Nimbus Roman"/>
          <w:sz w:val="24"/>
          <w:lang w:val="en-GB"/>
        </w:rPr>
        <w:t xml:space="preserve"> </w:t>
      </w:r>
      <w:r w:rsidR="00416963">
        <w:rPr>
          <w:rFonts w:ascii="Nimbus Roman" w:hAnsi="Nimbus Roman"/>
          <w:sz w:val="24"/>
        </w:rPr>
        <w:t>за ваксинация</w:t>
      </w:r>
      <w:r w:rsidR="00661199">
        <w:rPr>
          <w:rFonts w:ascii="Nimbus Roman" w:hAnsi="Nimbus Roman"/>
          <w:sz w:val="24"/>
        </w:rPr>
        <w:t>,</w:t>
      </w:r>
      <w:r w:rsidR="00416963">
        <w:rPr>
          <w:rFonts w:ascii="Nimbus Roman" w:hAnsi="Nimbus Roman"/>
          <w:sz w:val="24"/>
        </w:rPr>
        <w:t xml:space="preserve"> </w:t>
      </w:r>
      <w:r w:rsidR="00661199">
        <w:rPr>
          <w:rFonts w:ascii="Nimbus Roman" w:hAnsi="Nimbus Roman"/>
          <w:sz w:val="24"/>
        </w:rPr>
        <w:t xml:space="preserve">за </w:t>
      </w:r>
      <w:r w:rsidR="00416963">
        <w:rPr>
          <w:rFonts w:ascii="Nimbus Roman" w:hAnsi="Nimbus Roman"/>
          <w:sz w:val="24"/>
        </w:rPr>
        <w:t>преболедуване</w:t>
      </w:r>
      <w:r w:rsidR="00661199">
        <w:rPr>
          <w:rFonts w:ascii="Nimbus Roman" w:hAnsi="Nimbus Roman"/>
          <w:sz w:val="24"/>
        </w:rPr>
        <w:t xml:space="preserve"> или за проведено изследване</w:t>
      </w:r>
      <w:r w:rsidR="00F15A57">
        <w:rPr>
          <w:rFonts w:ascii="Nimbus Roman" w:hAnsi="Nimbus Roman"/>
          <w:sz w:val="24"/>
        </w:rPr>
        <w:t xml:space="preserve"> </w:t>
      </w:r>
      <w:r w:rsidR="00F15A57" w:rsidRPr="006911FE">
        <w:rPr>
          <w:rFonts w:ascii="Times New Roman" w:hAnsi="Times New Roman" w:cs="Times New Roman"/>
          <w:sz w:val="24"/>
          <w:szCs w:val="24"/>
        </w:rPr>
        <w:t>или на аналогичен документ, съдържащ същите данни като цифровия COVID сертификат на ЕС</w:t>
      </w:r>
      <w:r w:rsidR="00F43DDB">
        <w:rPr>
          <w:rFonts w:ascii="Nimbus Roman" w:hAnsi="Nimbus Roman"/>
          <w:sz w:val="24"/>
        </w:rPr>
        <w:t xml:space="preserve">. </w:t>
      </w:r>
    </w:p>
    <w:p w14:paraId="58DC7BA1" w14:textId="77777777" w:rsidR="00F50B4E" w:rsidRPr="00F50B4E" w:rsidRDefault="00F50B4E" w:rsidP="00203F73">
      <w:pPr>
        <w:spacing w:after="0" w:line="360" w:lineRule="auto"/>
        <w:ind w:firstLine="708"/>
        <w:jc w:val="both"/>
        <w:rPr>
          <w:rFonts w:ascii="Times New Roman" w:eastAsia="Times New Roman" w:hAnsi="Times New Roman" w:cs="Times New Roman"/>
          <w:iCs/>
          <w:sz w:val="24"/>
          <w:szCs w:val="24"/>
          <w:lang w:eastAsia="bg-BG"/>
        </w:rPr>
      </w:pPr>
      <w:r w:rsidRPr="00D14FA8">
        <w:rPr>
          <w:rFonts w:ascii="Times New Roman" w:eastAsia="Times New Roman" w:hAnsi="Times New Roman" w:cs="Times New Roman"/>
          <w:b/>
          <w:iCs/>
          <w:sz w:val="24"/>
          <w:szCs w:val="24"/>
          <w:lang w:eastAsia="bg-BG"/>
        </w:rPr>
        <w:t>4.2.</w:t>
      </w:r>
      <w:r w:rsidR="00FF08E2">
        <w:rPr>
          <w:rFonts w:ascii="Times New Roman" w:eastAsia="Times New Roman" w:hAnsi="Times New Roman" w:cs="Times New Roman"/>
          <w:b/>
          <w:iCs/>
          <w:sz w:val="24"/>
          <w:szCs w:val="24"/>
          <w:lang w:eastAsia="bg-BG"/>
        </w:rPr>
        <w:t>1</w:t>
      </w:r>
      <w:r>
        <w:rPr>
          <w:rFonts w:ascii="Times New Roman" w:eastAsia="Times New Roman" w:hAnsi="Times New Roman" w:cs="Times New Roman"/>
          <w:iCs/>
          <w:sz w:val="24"/>
          <w:szCs w:val="24"/>
          <w:lang w:eastAsia="bg-BG"/>
        </w:rPr>
        <w:t>.</w:t>
      </w:r>
      <w:r w:rsidRPr="00F50B4E">
        <w:t xml:space="preserve"> </w:t>
      </w:r>
      <w:r w:rsidR="0035673F">
        <w:rPr>
          <w:rFonts w:ascii="Times New Roman" w:eastAsia="Times New Roman" w:hAnsi="Times New Roman" w:cs="Times New Roman"/>
          <w:iCs/>
          <w:sz w:val="24"/>
          <w:szCs w:val="24"/>
          <w:lang w:eastAsia="bg-BG"/>
        </w:rPr>
        <w:t>Лицата</w:t>
      </w:r>
      <w:r w:rsidRPr="00F50B4E">
        <w:rPr>
          <w:rFonts w:ascii="Times New Roman" w:eastAsia="Times New Roman" w:hAnsi="Times New Roman" w:cs="Times New Roman"/>
          <w:iCs/>
          <w:sz w:val="24"/>
          <w:szCs w:val="24"/>
          <w:lang w:eastAsia="bg-BG"/>
        </w:rPr>
        <w:t>, които не представят документ по т. 4.</w:t>
      </w:r>
      <w:r>
        <w:rPr>
          <w:rFonts w:ascii="Times New Roman" w:eastAsia="Times New Roman" w:hAnsi="Times New Roman" w:cs="Times New Roman"/>
          <w:iCs/>
          <w:sz w:val="24"/>
          <w:szCs w:val="24"/>
          <w:lang w:eastAsia="bg-BG"/>
        </w:rPr>
        <w:t>2</w:t>
      </w:r>
      <w:r w:rsidRPr="00F50B4E">
        <w:rPr>
          <w:rFonts w:ascii="Times New Roman" w:eastAsia="Times New Roman" w:hAnsi="Times New Roman" w:cs="Times New Roman"/>
          <w:iCs/>
          <w:sz w:val="24"/>
          <w:szCs w:val="24"/>
          <w:lang w:eastAsia="bg-BG"/>
        </w:rPr>
        <w:t xml:space="preserve"> 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14:paraId="1D7FA44F" w14:textId="77777777" w:rsidR="00196B43" w:rsidRDefault="00F50B4E" w:rsidP="00203F73">
      <w:pPr>
        <w:spacing w:after="0" w:line="360" w:lineRule="auto"/>
        <w:ind w:firstLine="708"/>
        <w:jc w:val="both"/>
        <w:rPr>
          <w:rFonts w:ascii="Times New Roman" w:eastAsia="Times New Roman" w:hAnsi="Times New Roman" w:cs="Times New Roman"/>
          <w:iCs/>
          <w:sz w:val="24"/>
          <w:szCs w:val="24"/>
          <w:lang w:eastAsia="bg-BG"/>
        </w:rPr>
      </w:pPr>
      <w:r w:rsidRPr="00760F43">
        <w:rPr>
          <w:rFonts w:ascii="Times New Roman" w:eastAsia="Times New Roman" w:hAnsi="Times New Roman" w:cs="Times New Roman"/>
          <w:b/>
          <w:iCs/>
          <w:sz w:val="24"/>
          <w:szCs w:val="24"/>
          <w:lang w:eastAsia="bg-BG"/>
        </w:rPr>
        <w:t>4.2.</w:t>
      </w:r>
      <w:r w:rsidR="00FF08E2" w:rsidRPr="00760F43">
        <w:rPr>
          <w:rFonts w:ascii="Times New Roman" w:eastAsia="Times New Roman" w:hAnsi="Times New Roman" w:cs="Times New Roman"/>
          <w:b/>
          <w:iCs/>
          <w:sz w:val="24"/>
          <w:szCs w:val="24"/>
          <w:lang w:eastAsia="bg-BG"/>
        </w:rPr>
        <w:t>2</w:t>
      </w:r>
      <w:r w:rsidRPr="00760F43">
        <w:rPr>
          <w:rFonts w:ascii="Times New Roman" w:eastAsia="Times New Roman" w:hAnsi="Times New Roman" w:cs="Times New Roman"/>
          <w:iCs/>
          <w:sz w:val="24"/>
          <w:szCs w:val="24"/>
          <w:lang w:eastAsia="bg-BG"/>
        </w:rPr>
        <w:t xml:space="preserve">. </w:t>
      </w:r>
      <w:r w:rsidR="00196B43" w:rsidRPr="00760F43">
        <w:rPr>
          <w:rFonts w:ascii="Times New Roman" w:eastAsia="Times New Roman" w:hAnsi="Times New Roman" w:cs="Times New Roman"/>
          <w:iCs/>
          <w:sz w:val="24"/>
          <w:szCs w:val="24"/>
          <w:lang w:eastAsia="bg-BG"/>
        </w:rPr>
        <w:t>Поставеното под карантина лице по т. 4.2.</w:t>
      </w:r>
      <w:r w:rsidR="00325595" w:rsidRPr="00760F43">
        <w:rPr>
          <w:rFonts w:ascii="Times New Roman" w:eastAsia="Times New Roman" w:hAnsi="Times New Roman" w:cs="Times New Roman"/>
          <w:iCs/>
          <w:sz w:val="24"/>
          <w:szCs w:val="24"/>
          <w:lang w:eastAsia="bg-BG"/>
        </w:rPr>
        <w:t>1</w:t>
      </w:r>
      <w:r w:rsidR="00196B43" w:rsidRPr="00760F43">
        <w:rPr>
          <w:rFonts w:ascii="Times New Roman" w:eastAsia="Times New Roman" w:hAnsi="Times New Roman" w:cs="Times New Roman"/>
          <w:iCs/>
          <w:sz w:val="24"/>
          <w:szCs w:val="24"/>
          <w:lang w:eastAsia="bg-BG"/>
        </w:rPr>
        <w:t>. може да направи изследване по метода на полимеразно верижна реакция за доказване на COVID-19 или бърз антигенен тест от посочените в Приложение № 2</w:t>
      </w:r>
      <w:r w:rsidR="008834E4" w:rsidRPr="00760F43">
        <w:rPr>
          <w:rFonts w:ascii="Times New Roman" w:eastAsia="Times New Roman" w:hAnsi="Times New Roman" w:cs="Times New Roman"/>
          <w:iCs/>
          <w:sz w:val="24"/>
          <w:szCs w:val="24"/>
          <w:lang w:eastAsia="bg-BG"/>
        </w:rPr>
        <w:t xml:space="preserve"> не по-рано от 72 часа от пристигането си в страната.</w:t>
      </w:r>
      <w:r w:rsidR="00196B43" w:rsidRPr="00760F43">
        <w:rPr>
          <w:rFonts w:ascii="Times New Roman" w:eastAsia="Times New Roman" w:hAnsi="Times New Roman" w:cs="Times New Roman"/>
          <w:iCs/>
          <w:sz w:val="24"/>
          <w:szCs w:val="24"/>
          <w:lang w:eastAsia="bg-BG"/>
        </w:rPr>
        <w:t xml:space="preserve"> В случай на отрицателен резултат от проведеното изследване, карантината на лицето се счита за преустановена от деня, следващ регистрирането на резултата в Националната информационна система за борба с COVID-19.</w:t>
      </w:r>
      <w:r w:rsidR="008834E4">
        <w:rPr>
          <w:rFonts w:ascii="Times New Roman" w:eastAsia="Times New Roman" w:hAnsi="Times New Roman" w:cs="Times New Roman"/>
          <w:iCs/>
          <w:sz w:val="24"/>
          <w:szCs w:val="24"/>
          <w:lang w:eastAsia="bg-BG"/>
        </w:rPr>
        <w:t xml:space="preserve"> </w:t>
      </w:r>
    </w:p>
    <w:p w14:paraId="44CF35DA" w14:textId="77777777" w:rsidR="00B84A91" w:rsidRDefault="00FB33E7" w:rsidP="00203F73">
      <w:pPr>
        <w:spacing w:after="0" w:line="360" w:lineRule="auto"/>
        <w:ind w:firstLine="708"/>
        <w:jc w:val="both"/>
        <w:rPr>
          <w:rFonts w:ascii="Times New Roman" w:eastAsia="Calibri" w:hAnsi="Times New Roman" w:cs="Times New Roman"/>
          <w:sz w:val="24"/>
          <w:szCs w:val="24"/>
        </w:rPr>
      </w:pPr>
      <w:r w:rsidRPr="00514A7A">
        <w:rPr>
          <w:rFonts w:ascii="Times New Roman" w:hAnsi="Times New Roman" w:cs="Times New Roman"/>
          <w:b/>
          <w:sz w:val="24"/>
          <w:szCs w:val="24"/>
        </w:rPr>
        <w:t>4.</w:t>
      </w:r>
      <w:r w:rsidR="00FB116B" w:rsidRPr="00514A7A">
        <w:rPr>
          <w:rFonts w:ascii="Times New Roman" w:hAnsi="Times New Roman" w:cs="Times New Roman"/>
          <w:b/>
          <w:sz w:val="24"/>
          <w:szCs w:val="24"/>
        </w:rPr>
        <w:t>3</w:t>
      </w:r>
      <w:r w:rsidRPr="00514A7A">
        <w:rPr>
          <w:rFonts w:ascii="Times New Roman" w:hAnsi="Times New Roman" w:cs="Times New Roman"/>
          <w:b/>
          <w:sz w:val="24"/>
          <w:szCs w:val="24"/>
        </w:rPr>
        <w:t>.</w:t>
      </w:r>
      <w:r w:rsidRPr="00514A7A">
        <w:rPr>
          <w:rFonts w:ascii="Times New Roman" w:hAnsi="Times New Roman" w:cs="Times New Roman"/>
          <w:sz w:val="24"/>
          <w:szCs w:val="24"/>
        </w:rPr>
        <w:t xml:space="preserve"> </w:t>
      </w:r>
      <w:r w:rsidR="00FB116B" w:rsidRPr="00514A7A">
        <w:rPr>
          <w:rFonts w:ascii="Times New Roman" w:hAnsi="Times New Roman" w:cs="Times New Roman"/>
          <w:b/>
          <w:sz w:val="24"/>
          <w:szCs w:val="24"/>
        </w:rPr>
        <w:t>Ч</w:t>
      </w:r>
      <w:r w:rsidRPr="00514A7A">
        <w:rPr>
          <w:rFonts w:ascii="Times New Roman" w:hAnsi="Times New Roman" w:cs="Times New Roman"/>
          <w:b/>
          <w:sz w:val="24"/>
          <w:szCs w:val="24"/>
        </w:rPr>
        <w:t>ервена зона</w:t>
      </w:r>
      <w:r w:rsidRPr="00514A7A">
        <w:rPr>
          <w:rFonts w:ascii="Times New Roman" w:hAnsi="Times New Roman" w:cs="Times New Roman"/>
          <w:sz w:val="24"/>
          <w:szCs w:val="24"/>
        </w:rPr>
        <w:t xml:space="preserve"> –</w:t>
      </w:r>
      <w:r w:rsidR="00B6515D">
        <w:rPr>
          <w:rFonts w:ascii="Times New Roman" w:eastAsia="Calibri" w:hAnsi="Times New Roman" w:cs="Times New Roman"/>
          <w:sz w:val="24"/>
          <w:szCs w:val="24"/>
          <w:lang w:val="en-US"/>
        </w:rPr>
        <w:t xml:space="preserve"> </w:t>
      </w:r>
      <w:r w:rsidR="003A48C2" w:rsidRPr="00514A7A">
        <w:rPr>
          <w:rFonts w:ascii="Times New Roman" w:eastAsia="Calibri" w:hAnsi="Times New Roman" w:cs="Times New Roman"/>
          <w:sz w:val="24"/>
          <w:szCs w:val="24"/>
        </w:rPr>
        <w:t>на територията на страната</w:t>
      </w:r>
      <w:r w:rsidR="00962C1C" w:rsidRPr="00514A7A">
        <w:rPr>
          <w:rFonts w:ascii="Times New Roman" w:eastAsia="Calibri" w:hAnsi="Times New Roman" w:cs="Times New Roman"/>
          <w:sz w:val="24"/>
          <w:szCs w:val="24"/>
        </w:rPr>
        <w:t xml:space="preserve"> се допускат само лица, които са:</w:t>
      </w:r>
    </w:p>
    <w:p w14:paraId="5C51CD27" w14:textId="77777777" w:rsidR="00326340" w:rsidRDefault="00150826" w:rsidP="00203F73">
      <w:pPr>
        <w:spacing w:after="0" w:line="360" w:lineRule="auto"/>
        <w:ind w:firstLine="708"/>
        <w:jc w:val="both"/>
        <w:rPr>
          <w:rFonts w:ascii="Times New Roman" w:eastAsia="Times New Roman" w:hAnsi="Times New Roman" w:cs="Times New Roman"/>
          <w:sz w:val="24"/>
          <w:lang w:eastAsia="bg-BG"/>
        </w:rPr>
      </w:pPr>
      <w:r w:rsidRPr="007D252A">
        <w:rPr>
          <w:rFonts w:ascii="Times New Roman" w:eastAsia="Calibri" w:hAnsi="Times New Roman" w:cs="Times New Roman"/>
          <w:b/>
          <w:sz w:val="24"/>
          <w:szCs w:val="24"/>
        </w:rPr>
        <w:t>4.3.1.</w:t>
      </w:r>
      <w:r>
        <w:rPr>
          <w:rFonts w:ascii="Times New Roman" w:eastAsia="Calibri" w:hAnsi="Times New Roman" w:cs="Times New Roman"/>
          <w:sz w:val="24"/>
          <w:szCs w:val="24"/>
        </w:rPr>
        <w:t xml:space="preserve"> </w:t>
      </w:r>
      <w:r>
        <w:rPr>
          <w:rFonts w:ascii="Times New Roman" w:eastAsia="Times New Roman" w:hAnsi="Times New Roman" w:cs="Times New Roman"/>
          <w:sz w:val="24"/>
          <w:lang w:eastAsia="bg-BG"/>
        </w:rPr>
        <w:t>б</w:t>
      </w:r>
      <w:r w:rsidRPr="00962C1C">
        <w:rPr>
          <w:rFonts w:ascii="Times New Roman" w:eastAsia="Times New Roman" w:hAnsi="Times New Roman" w:cs="Times New Roman"/>
          <w:sz w:val="24"/>
          <w:lang w:eastAsia="bg-BG"/>
        </w:rPr>
        <w:t>ългарски граждани и лица със статут на постоянно, дългосрочно или продължително пребиваване на територията на Република България и членове на техните семейства</w:t>
      </w:r>
      <w:r w:rsidR="00326340">
        <w:rPr>
          <w:rFonts w:ascii="Times New Roman" w:eastAsia="Times New Roman" w:hAnsi="Times New Roman" w:cs="Times New Roman"/>
          <w:sz w:val="24"/>
          <w:lang w:eastAsia="bg-BG"/>
        </w:rPr>
        <w:t>;</w:t>
      </w:r>
    </w:p>
    <w:p w14:paraId="49382CA8" w14:textId="77777777" w:rsidR="00196B43" w:rsidRDefault="00196B43" w:rsidP="00203F73">
      <w:pPr>
        <w:spacing w:after="0" w:line="360" w:lineRule="auto"/>
        <w:ind w:firstLine="708"/>
        <w:jc w:val="both"/>
        <w:rPr>
          <w:rFonts w:ascii="Times New Roman" w:hAnsi="Times New Roman" w:cs="Times New Roman"/>
          <w:sz w:val="24"/>
          <w:szCs w:val="24"/>
        </w:rPr>
      </w:pPr>
      <w:r w:rsidRPr="00F56251">
        <w:rPr>
          <w:rFonts w:ascii="Times New Roman" w:hAnsi="Times New Roman" w:cs="Times New Roman"/>
          <w:b/>
          <w:sz w:val="24"/>
          <w:szCs w:val="24"/>
        </w:rPr>
        <w:t>4.3.2.</w:t>
      </w:r>
      <w:r>
        <w:rPr>
          <w:rFonts w:ascii="Times New Roman" w:hAnsi="Times New Roman" w:cs="Times New Roman"/>
          <w:sz w:val="24"/>
          <w:szCs w:val="24"/>
        </w:rPr>
        <w:t xml:space="preserve"> </w:t>
      </w:r>
      <w:r w:rsidRPr="00D808E9">
        <w:rPr>
          <w:rFonts w:ascii="Times New Roman" w:hAnsi="Times New Roman" w:cs="Times New Roman"/>
          <w:sz w:val="24"/>
          <w:szCs w:val="24"/>
        </w:rPr>
        <w:t>граждани на Европейския съюз, на Европейското икономическо пространство и Конфедерация Швейцария</w:t>
      </w:r>
      <w:r w:rsidR="008834E4">
        <w:rPr>
          <w:rFonts w:ascii="Times New Roman" w:hAnsi="Times New Roman" w:cs="Times New Roman"/>
          <w:sz w:val="24"/>
          <w:szCs w:val="24"/>
        </w:rPr>
        <w:t>,</w:t>
      </w:r>
      <w:r w:rsidRPr="00D808E9">
        <w:rPr>
          <w:rFonts w:ascii="Times New Roman" w:hAnsi="Times New Roman" w:cs="Times New Roman"/>
          <w:sz w:val="24"/>
          <w:szCs w:val="24"/>
        </w:rPr>
        <w:t xml:space="preserve"> </w:t>
      </w:r>
      <w:r>
        <w:rPr>
          <w:rFonts w:ascii="Times New Roman" w:hAnsi="Times New Roman" w:cs="Times New Roman"/>
          <w:sz w:val="24"/>
          <w:szCs w:val="24"/>
        </w:rPr>
        <w:t>на Обединено кралство Великобритания и Северна Ирландия</w:t>
      </w:r>
      <w:r w:rsidR="007C2D48">
        <w:rPr>
          <w:rFonts w:ascii="Times New Roman" w:hAnsi="Times New Roman" w:cs="Times New Roman"/>
          <w:sz w:val="24"/>
          <w:szCs w:val="24"/>
        </w:rPr>
        <w:t xml:space="preserve">, на държавите по Приложение № 4 </w:t>
      </w:r>
      <w:r w:rsidRPr="00D808E9">
        <w:rPr>
          <w:rFonts w:ascii="Times New Roman" w:hAnsi="Times New Roman" w:cs="Times New Roman"/>
          <w:sz w:val="24"/>
          <w:szCs w:val="24"/>
        </w:rPr>
        <w:t>и членове</w:t>
      </w:r>
      <w:r w:rsidR="007C2D48">
        <w:rPr>
          <w:rFonts w:ascii="Times New Roman" w:hAnsi="Times New Roman" w:cs="Times New Roman"/>
          <w:sz w:val="24"/>
          <w:szCs w:val="24"/>
        </w:rPr>
        <w:t>те</w:t>
      </w:r>
      <w:r w:rsidRPr="00D808E9">
        <w:rPr>
          <w:rFonts w:ascii="Times New Roman" w:hAnsi="Times New Roman" w:cs="Times New Roman"/>
          <w:sz w:val="24"/>
          <w:szCs w:val="24"/>
        </w:rPr>
        <w:t xml:space="preserve"> на техните семейства, които пристигат от държава-членка на Европейския съюз, Европейското икономическо пространство</w:t>
      </w:r>
      <w:r>
        <w:rPr>
          <w:rFonts w:ascii="Times New Roman" w:hAnsi="Times New Roman" w:cs="Times New Roman"/>
          <w:sz w:val="24"/>
          <w:szCs w:val="24"/>
        </w:rPr>
        <w:t xml:space="preserve">, </w:t>
      </w:r>
      <w:r w:rsidR="007C2D48">
        <w:rPr>
          <w:rFonts w:ascii="Times New Roman" w:hAnsi="Times New Roman" w:cs="Times New Roman"/>
          <w:sz w:val="24"/>
          <w:szCs w:val="24"/>
        </w:rPr>
        <w:t xml:space="preserve">от </w:t>
      </w:r>
      <w:r w:rsidRPr="00D808E9">
        <w:rPr>
          <w:rFonts w:ascii="Times New Roman" w:hAnsi="Times New Roman" w:cs="Times New Roman"/>
          <w:sz w:val="24"/>
          <w:szCs w:val="24"/>
        </w:rPr>
        <w:t>Конфедерация Швейцария</w:t>
      </w:r>
      <w:r w:rsidR="007C2D48">
        <w:rPr>
          <w:rFonts w:ascii="Times New Roman" w:hAnsi="Times New Roman" w:cs="Times New Roman"/>
          <w:sz w:val="24"/>
          <w:szCs w:val="24"/>
        </w:rPr>
        <w:t>,</w:t>
      </w:r>
      <w:r>
        <w:rPr>
          <w:rFonts w:ascii="Times New Roman" w:hAnsi="Times New Roman" w:cs="Times New Roman"/>
          <w:sz w:val="24"/>
          <w:szCs w:val="24"/>
        </w:rPr>
        <w:t xml:space="preserve"> Обединеното кралство Великобритания и </w:t>
      </w:r>
      <w:r>
        <w:rPr>
          <w:rFonts w:ascii="Times New Roman" w:hAnsi="Times New Roman" w:cs="Times New Roman"/>
          <w:sz w:val="24"/>
          <w:szCs w:val="24"/>
        </w:rPr>
        <w:lastRenderedPageBreak/>
        <w:t>Северна Ирландия</w:t>
      </w:r>
      <w:r w:rsidR="007C2D48">
        <w:rPr>
          <w:rFonts w:ascii="Times New Roman" w:hAnsi="Times New Roman" w:cs="Times New Roman"/>
          <w:sz w:val="24"/>
          <w:szCs w:val="24"/>
        </w:rPr>
        <w:t xml:space="preserve"> </w:t>
      </w:r>
      <w:r w:rsidR="007C2D48" w:rsidRPr="00760F43">
        <w:rPr>
          <w:rFonts w:ascii="Times New Roman" w:hAnsi="Times New Roman" w:cs="Times New Roman"/>
          <w:sz w:val="24"/>
          <w:szCs w:val="24"/>
        </w:rPr>
        <w:t>и от държава по Приложение № 4</w:t>
      </w:r>
      <w:r w:rsidR="002C36CF" w:rsidRPr="00760F43">
        <w:rPr>
          <w:rFonts w:ascii="Times New Roman" w:hAnsi="Times New Roman" w:cs="Times New Roman"/>
          <w:sz w:val="24"/>
          <w:szCs w:val="24"/>
        </w:rPr>
        <w:t xml:space="preserve">, </w:t>
      </w:r>
      <w:r w:rsidR="00F56251" w:rsidRPr="00760F43">
        <w:rPr>
          <w:rFonts w:ascii="Times New Roman" w:hAnsi="Times New Roman" w:cs="Times New Roman"/>
          <w:sz w:val="24"/>
          <w:szCs w:val="24"/>
        </w:rPr>
        <w:t xml:space="preserve">и </w:t>
      </w:r>
      <w:r w:rsidR="002C36CF" w:rsidRPr="00760F43">
        <w:rPr>
          <w:rFonts w:ascii="Times New Roman" w:hAnsi="Times New Roman" w:cs="Times New Roman"/>
          <w:sz w:val="24"/>
          <w:szCs w:val="24"/>
        </w:rPr>
        <w:t>които притежават валиден цифров COVID сертификат на ЕС за ваксинация или за преболедуване или за изследване по метода на полимеразно верижна реакция за COVID-19 или равностоен на тях документ по Приложение № 4</w:t>
      </w:r>
      <w:r w:rsidRPr="00760F43">
        <w:rPr>
          <w:rFonts w:ascii="Times New Roman" w:hAnsi="Times New Roman" w:cs="Times New Roman"/>
          <w:sz w:val="24"/>
          <w:szCs w:val="24"/>
        </w:rPr>
        <w:t>;</w:t>
      </w:r>
    </w:p>
    <w:p w14:paraId="0B15FA8F" w14:textId="77777777" w:rsidR="00326340" w:rsidRDefault="00326340" w:rsidP="00203F73">
      <w:pPr>
        <w:spacing w:after="0" w:line="360" w:lineRule="auto"/>
        <w:ind w:firstLine="708"/>
        <w:jc w:val="both"/>
        <w:rPr>
          <w:rFonts w:ascii="Times New Roman" w:eastAsia="Times New Roman" w:hAnsi="Times New Roman" w:cs="Times New Roman"/>
          <w:sz w:val="24"/>
          <w:lang w:eastAsia="bg-BG"/>
        </w:rPr>
      </w:pPr>
      <w:r w:rsidRPr="007D252A">
        <w:rPr>
          <w:rFonts w:ascii="Times New Roman" w:eastAsia="Calibri" w:hAnsi="Times New Roman" w:cs="Times New Roman"/>
          <w:b/>
          <w:sz w:val="24"/>
          <w:szCs w:val="24"/>
        </w:rPr>
        <w:t>4.3.3</w:t>
      </w:r>
      <w:r>
        <w:rPr>
          <w:rFonts w:ascii="Times New Roman" w:eastAsia="Calibri" w:hAnsi="Times New Roman" w:cs="Times New Roman"/>
          <w:sz w:val="24"/>
          <w:szCs w:val="24"/>
        </w:rPr>
        <w:t>.</w:t>
      </w:r>
      <w:r w:rsidRPr="00326340">
        <w:rPr>
          <w:rFonts w:ascii="Times New Roman" w:eastAsia="Times New Roman" w:hAnsi="Times New Roman" w:cs="Times New Roman"/>
          <w:sz w:val="24"/>
          <w:lang w:eastAsia="bg-BG"/>
        </w:rPr>
        <w:t xml:space="preserve"> </w:t>
      </w:r>
      <w:r w:rsidRPr="003E392D">
        <w:rPr>
          <w:rFonts w:ascii="Times New Roman" w:eastAsia="Times New Roman" w:hAnsi="Times New Roman" w:cs="Times New Roman"/>
          <w:sz w:val="24"/>
          <w:lang w:eastAsia="bg-BG"/>
        </w:rPr>
        <w:t>медицински специалисти, медицински</w:t>
      </w:r>
      <w:r>
        <w:rPr>
          <w:rFonts w:ascii="Times New Roman" w:eastAsia="Times New Roman" w:hAnsi="Times New Roman" w:cs="Times New Roman"/>
          <w:sz w:val="24"/>
          <w:lang w:eastAsia="bg-BG"/>
        </w:rPr>
        <w:t xml:space="preserve"> научни работници, социални работници и техните ръководители, когато целта на пътуването е свързана с упражняваната от тях професия;</w:t>
      </w:r>
    </w:p>
    <w:p w14:paraId="6539E509" w14:textId="77777777" w:rsidR="00326340" w:rsidRDefault="00326340" w:rsidP="00203F73">
      <w:pPr>
        <w:spacing w:after="0" w:line="360" w:lineRule="auto"/>
        <w:ind w:firstLine="708"/>
        <w:jc w:val="both"/>
        <w:rPr>
          <w:rFonts w:ascii="Times New Roman" w:eastAsia="Times New Roman" w:hAnsi="Times New Roman" w:cs="Times New Roman"/>
          <w:sz w:val="24"/>
          <w:lang w:eastAsia="en-GB"/>
        </w:rPr>
      </w:pPr>
      <w:r w:rsidRPr="007D252A">
        <w:rPr>
          <w:rFonts w:ascii="Times New Roman" w:eastAsia="Times New Roman" w:hAnsi="Times New Roman" w:cs="Times New Roman"/>
          <w:b/>
          <w:sz w:val="24"/>
          <w:lang w:eastAsia="bg-BG"/>
        </w:rPr>
        <w:t>4.3.4</w:t>
      </w:r>
      <w:r>
        <w:rPr>
          <w:rFonts w:ascii="Times New Roman" w:eastAsia="Times New Roman" w:hAnsi="Times New Roman" w:cs="Times New Roman"/>
          <w:sz w:val="24"/>
          <w:lang w:eastAsia="bg-BG"/>
        </w:rPr>
        <w:t xml:space="preserve">. </w:t>
      </w:r>
      <w:r>
        <w:rPr>
          <w:rFonts w:ascii="Times New Roman" w:eastAsia="Times New Roman" w:hAnsi="Times New Roman" w:cs="Times New Roman"/>
          <w:sz w:val="24"/>
          <w:lang w:eastAsia="en-GB"/>
        </w:rPr>
        <w:t>работници, които участват в доставките на лекарствени продукти, медицински изделия и лични предпазни средства, медицинска апаратура, включително при инсталирането и поддръжката ѝ;</w:t>
      </w:r>
    </w:p>
    <w:p w14:paraId="79148719" w14:textId="77777777" w:rsidR="00326340" w:rsidRDefault="00326340" w:rsidP="00203F73">
      <w:pPr>
        <w:spacing w:after="0" w:line="360" w:lineRule="auto"/>
        <w:ind w:firstLine="708"/>
        <w:jc w:val="both"/>
        <w:rPr>
          <w:rFonts w:ascii="Times New Roman" w:eastAsia="Times New Roman" w:hAnsi="Times New Roman" w:cs="Times New Roman"/>
          <w:sz w:val="24"/>
          <w:lang w:eastAsia="bg-BG"/>
        </w:rPr>
      </w:pPr>
      <w:r w:rsidRPr="007D252A">
        <w:rPr>
          <w:rFonts w:ascii="Times New Roman" w:eastAsia="Times New Roman" w:hAnsi="Times New Roman" w:cs="Times New Roman"/>
          <w:b/>
          <w:sz w:val="24"/>
          <w:lang w:eastAsia="en-GB"/>
        </w:rPr>
        <w:t>4.3.5</w:t>
      </w:r>
      <w:r>
        <w:rPr>
          <w:rFonts w:ascii="Times New Roman" w:eastAsia="Times New Roman" w:hAnsi="Times New Roman" w:cs="Times New Roman"/>
          <w:sz w:val="24"/>
          <w:lang w:eastAsia="en-GB"/>
        </w:rPr>
        <w:t xml:space="preserve">. </w:t>
      </w:r>
      <w:r>
        <w:rPr>
          <w:rFonts w:ascii="Times New Roman" w:eastAsia="Times New Roman" w:hAnsi="Times New Roman" w:cs="Times New Roman"/>
          <w:bCs/>
          <w:sz w:val="24"/>
          <w:lang w:eastAsia="bg-BG"/>
        </w:rPr>
        <w:t>официални длъжностни лица (държавни ръководители, членове на правителства и др.) и членовете на техните делегации, както и</w:t>
      </w:r>
      <w:r>
        <w:rPr>
          <w:rFonts w:ascii="Times New Roman" w:eastAsia="Times New Roman" w:hAnsi="Times New Roman" w:cs="Times New Roman"/>
          <w:sz w:val="24"/>
          <w:lang w:eastAsia="bg-BG"/>
        </w:rPr>
        <w:t xml:space="preserve"> дипломати, членове на административно-техническия персонал на задгранични представителства, служители на международни организации, военнослужещи, служители на службите за сигурност и обществения ред и хуманитарни работници при изпълнение на техните задължения, както и членовете на техните семейства;</w:t>
      </w:r>
    </w:p>
    <w:p w14:paraId="238FBB73" w14:textId="77777777" w:rsidR="00326340" w:rsidRDefault="00326340" w:rsidP="00203F73">
      <w:pPr>
        <w:spacing w:after="0" w:line="360" w:lineRule="auto"/>
        <w:ind w:firstLine="708"/>
        <w:jc w:val="both"/>
        <w:rPr>
          <w:rFonts w:ascii="Times New Roman" w:eastAsia="Times New Roman" w:hAnsi="Times New Roman" w:cs="Times New Roman"/>
          <w:sz w:val="24"/>
          <w:lang w:eastAsia="bg-BG"/>
        </w:rPr>
      </w:pPr>
      <w:r w:rsidRPr="007D252A">
        <w:rPr>
          <w:rFonts w:ascii="Times New Roman" w:eastAsia="Times New Roman" w:hAnsi="Times New Roman" w:cs="Times New Roman"/>
          <w:b/>
          <w:sz w:val="24"/>
          <w:lang w:eastAsia="bg-BG"/>
        </w:rPr>
        <w:t>4.3.6</w:t>
      </w:r>
      <w:r>
        <w:rPr>
          <w:rFonts w:ascii="Times New Roman" w:eastAsia="Times New Roman" w:hAnsi="Times New Roman" w:cs="Times New Roman"/>
          <w:sz w:val="24"/>
          <w:lang w:eastAsia="bg-BG"/>
        </w:rPr>
        <w:t>. лица, пътуващи по хуманитарни причини по смисъла на § 1, т. 16 от допълнителните разпоредби на Закона за чужденците в Република България;</w:t>
      </w:r>
    </w:p>
    <w:p w14:paraId="5C16FDDF" w14:textId="77777777" w:rsidR="00326340" w:rsidRDefault="00326340" w:rsidP="00203F73">
      <w:pPr>
        <w:spacing w:after="0" w:line="360" w:lineRule="auto"/>
        <w:ind w:firstLine="708"/>
        <w:jc w:val="both"/>
        <w:rPr>
          <w:rFonts w:ascii="Times New Roman" w:eastAsia="Times New Roman" w:hAnsi="Times New Roman" w:cs="Times New Roman"/>
          <w:sz w:val="24"/>
          <w:lang w:eastAsia="bg-BG"/>
        </w:rPr>
      </w:pPr>
      <w:r w:rsidRPr="007D252A">
        <w:rPr>
          <w:rFonts w:ascii="Times New Roman" w:eastAsia="Times New Roman" w:hAnsi="Times New Roman" w:cs="Times New Roman"/>
          <w:b/>
          <w:sz w:val="24"/>
          <w:lang w:eastAsia="bg-BG"/>
        </w:rPr>
        <w:t>4.3.7</w:t>
      </w:r>
      <w:r>
        <w:rPr>
          <w:rFonts w:ascii="Times New Roman" w:eastAsia="Times New Roman" w:hAnsi="Times New Roman" w:cs="Times New Roman"/>
          <w:sz w:val="24"/>
          <w:lang w:eastAsia="bg-BG"/>
        </w:rPr>
        <w:t>. сезонни земеделски работници и работници в областта на туризма;</w:t>
      </w:r>
    </w:p>
    <w:p w14:paraId="79163EB5" w14:textId="77777777" w:rsidR="00326340" w:rsidRDefault="00326340" w:rsidP="00203F73">
      <w:pPr>
        <w:pStyle w:val="Standard"/>
        <w:spacing w:line="360" w:lineRule="auto"/>
        <w:ind w:right="49" w:firstLine="708"/>
        <w:jc w:val="both"/>
      </w:pPr>
      <w:r w:rsidRPr="007D252A">
        <w:rPr>
          <w:rFonts w:ascii="Times New Roman" w:eastAsia="Times New Roman" w:hAnsi="Times New Roman" w:cs="Times New Roman"/>
          <w:b/>
          <w:sz w:val="24"/>
          <w:lang w:eastAsia="bg-BG"/>
        </w:rPr>
        <w:t>4.3.8</w:t>
      </w:r>
      <w:r>
        <w:rPr>
          <w:rFonts w:ascii="Times New Roman" w:eastAsia="Times New Roman" w:hAnsi="Times New Roman" w:cs="Times New Roman"/>
          <w:sz w:val="24"/>
          <w:lang w:eastAsia="bg-BG"/>
        </w:rPr>
        <w:t>. чужди граждани, за получаване на указ по Закона за българското гражданство за придобито българско гражданство, удостоверено с писмо на Министерство на правосъдието;</w:t>
      </w:r>
    </w:p>
    <w:p w14:paraId="657098C4" w14:textId="77777777" w:rsidR="00196B43" w:rsidRPr="00F56251" w:rsidRDefault="00196B43" w:rsidP="00203F73">
      <w:pPr>
        <w:pStyle w:val="Standard"/>
        <w:spacing w:line="360" w:lineRule="auto"/>
        <w:ind w:right="49" w:firstLine="705"/>
        <w:jc w:val="both"/>
        <w:rPr>
          <w:rFonts w:ascii="Times New Roman" w:eastAsia="Times New Roman" w:hAnsi="Times New Roman" w:cs="Times New Roman"/>
          <w:sz w:val="24"/>
          <w:lang w:eastAsia="bg-BG"/>
        </w:rPr>
      </w:pPr>
      <w:r w:rsidRPr="00196B43">
        <w:rPr>
          <w:rFonts w:ascii="Times New Roman" w:eastAsia="Times New Roman" w:hAnsi="Times New Roman" w:cs="Times New Roman"/>
          <w:b/>
          <w:sz w:val="24"/>
          <w:lang w:eastAsia="bg-BG"/>
        </w:rPr>
        <w:t xml:space="preserve">4.3.9. </w:t>
      </w:r>
      <w:r w:rsidRPr="00F56251">
        <w:rPr>
          <w:rFonts w:ascii="Times New Roman" w:eastAsia="Times New Roman" w:hAnsi="Times New Roman" w:cs="Times New Roman"/>
          <w:sz w:val="24"/>
          <w:lang w:eastAsia="bg-BG"/>
        </w:rPr>
        <w:t>чужди граждани, приети за обучение във висши училища на територията на страната, удостоверено с документ от съответното висше училище, извън случаите по т. 5.10, както и чуждестранни студенти, извън посочените в т. 5.6., притежаващи виза тип „Д” за дългосрочно преб</w:t>
      </w:r>
      <w:r w:rsidRPr="00EF7E09">
        <w:rPr>
          <w:rFonts w:ascii="Times New Roman" w:eastAsia="Times New Roman" w:hAnsi="Times New Roman" w:cs="Times New Roman"/>
          <w:sz w:val="24"/>
          <w:lang w:eastAsia="bg-BG"/>
        </w:rPr>
        <w:t>иваване с цел обучение</w:t>
      </w:r>
      <w:r w:rsidRPr="00F56251">
        <w:rPr>
          <w:rFonts w:ascii="Times New Roman" w:eastAsia="Times New Roman" w:hAnsi="Times New Roman" w:cs="Times New Roman"/>
          <w:sz w:val="24"/>
          <w:lang w:eastAsia="bg-BG"/>
        </w:rPr>
        <w:t>;</w:t>
      </w:r>
    </w:p>
    <w:p w14:paraId="2BA19083" w14:textId="77777777" w:rsidR="003C38A8" w:rsidRDefault="005609E0" w:rsidP="00203F73">
      <w:pPr>
        <w:pStyle w:val="Standard"/>
        <w:spacing w:line="360" w:lineRule="auto"/>
        <w:ind w:right="49" w:firstLine="705"/>
        <w:jc w:val="both"/>
        <w:rPr>
          <w:rFonts w:ascii="Times New Roman" w:eastAsia="Times New Roman" w:hAnsi="Times New Roman" w:cs="Times New Roman"/>
          <w:sz w:val="24"/>
          <w:lang w:eastAsia="bg-BG"/>
        </w:rPr>
      </w:pPr>
      <w:r w:rsidRPr="00C31CCD">
        <w:rPr>
          <w:rFonts w:ascii="Times New Roman" w:eastAsia="Times New Roman" w:hAnsi="Times New Roman" w:cs="Times New Roman"/>
          <w:b/>
          <w:sz w:val="24"/>
          <w:lang w:eastAsia="bg-BG"/>
        </w:rPr>
        <w:t>4.3.10.</w:t>
      </w:r>
      <w:r>
        <w:rPr>
          <w:rFonts w:ascii="Times New Roman" w:eastAsia="Times New Roman" w:hAnsi="Times New Roman" w:cs="Times New Roman"/>
          <w:sz w:val="24"/>
          <w:lang w:eastAsia="bg-BG"/>
        </w:rPr>
        <w:t xml:space="preserve"> </w:t>
      </w:r>
      <w:r w:rsidR="00326340" w:rsidRPr="007D252A">
        <w:rPr>
          <w:rFonts w:ascii="Times New Roman" w:eastAsia="Times New Roman" w:hAnsi="Times New Roman" w:cs="Times New Roman"/>
          <w:sz w:val="24"/>
          <w:lang w:eastAsia="bg-BG"/>
        </w:rPr>
        <w:t>лица</w:t>
      </w:r>
      <w:r w:rsidR="00B6515D" w:rsidRPr="007D252A">
        <w:rPr>
          <w:rFonts w:ascii="Times New Roman" w:eastAsia="Times New Roman" w:hAnsi="Times New Roman" w:cs="Times New Roman"/>
          <w:sz w:val="24"/>
          <w:lang w:eastAsia="bg-BG"/>
        </w:rPr>
        <w:t>, извън</w:t>
      </w:r>
      <w:r w:rsidR="00B6515D" w:rsidRPr="007D252A">
        <w:rPr>
          <w:rFonts w:ascii="Times New Roman" w:eastAsia="Times New Roman" w:hAnsi="Times New Roman" w:cs="Times New Roman"/>
          <w:sz w:val="24"/>
          <w:lang w:val="en-US" w:eastAsia="bg-BG"/>
        </w:rPr>
        <w:t xml:space="preserve"> </w:t>
      </w:r>
      <w:r w:rsidR="00B6515D" w:rsidRPr="007D252A">
        <w:rPr>
          <w:rFonts w:ascii="Times New Roman" w:eastAsia="Times New Roman" w:hAnsi="Times New Roman" w:cs="Times New Roman"/>
          <w:sz w:val="24"/>
          <w:lang w:eastAsia="bg-BG"/>
        </w:rPr>
        <w:t>посочените в т. 4.3.1 – 4.3.</w:t>
      </w:r>
      <w:r>
        <w:rPr>
          <w:rFonts w:ascii="Times New Roman" w:eastAsia="Times New Roman" w:hAnsi="Times New Roman" w:cs="Times New Roman"/>
          <w:sz w:val="24"/>
          <w:lang w:eastAsia="bg-BG"/>
        </w:rPr>
        <w:t>9</w:t>
      </w:r>
      <w:r w:rsidR="00B6515D" w:rsidRPr="007D252A">
        <w:rPr>
          <w:rFonts w:ascii="Times New Roman" w:eastAsia="Times New Roman" w:hAnsi="Times New Roman" w:cs="Times New Roman"/>
          <w:sz w:val="24"/>
          <w:lang w:eastAsia="bg-BG"/>
        </w:rPr>
        <w:t>.</w:t>
      </w:r>
      <w:r w:rsidR="00326340" w:rsidRPr="007D252A">
        <w:rPr>
          <w:rFonts w:ascii="Times New Roman" w:eastAsia="Times New Roman" w:hAnsi="Times New Roman" w:cs="Times New Roman"/>
          <w:sz w:val="24"/>
          <w:lang w:eastAsia="bg-BG"/>
        </w:rPr>
        <w:t xml:space="preserve">, получили одобрение от министъра на </w:t>
      </w:r>
      <w:r w:rsidR="00326340" w:rsidRPr="00AD52EB">
        <w:rPr>
          <w:rFonts w:ascii="Times New Roman" w:eastAsia="Times New Roman" w:hAnsi="Times New Roman" w:cs="Times New Roman"/>
          <w:sz w:val="24"/>
          <w:lang w:eastAsia="bg-BG"/>
        </w:rPr>
        <w:t xml:space="preserve">здравеопазването или оправомощен от него заместник-министър, направено въз основа на мотивирано писмено предложение на министър, когато това се налага от особено важни конкретни причини. </w:t>
      </w:r>
      <w:r w:rsidR="00ED23B2" w:rsidRPr="00AD52EB">
        <w:rPr>
          <w:rFonts w:ascii="Times New Roman" w:eastAsia="Times New Roman" w:hAnsi="Times New Roman" w:cs="Times New Roman"/>
          <w:sz w:val="24"/>
          <w:lang w:eastAsia="bg-BG"/>
        </w:rPr>
        <w:t>За тези лица могат да се опр</w:t>
      </w:r>
      <w:r w:rsidR="00DA5113" w:rsidRPr="00AD52EB">
        <w:rPr>
          <w:rFonts w:ascii="Times New Roman" w:eastAsia="Times New Roman" w:hAnsi="Times New Roman" w:cs="Times New Roman"/>
          <w:sz w:val="24"/>
          <w:lang w:eastAsia="bg-BG"/>
        </w:rPr>
        <w:t xml:space="preserve">еделят конкретни </w:t>
      </w:r>
      <w:r w:rsidR="00ED23B2" w:rsidRPr="00AD52EB">
        <w:rPr>
          <w:rFonts w:ascii="Times New Roman" w:eastAsia="Times New Roman" w:hAnsi="Times New Roman" w:cs="Times New Roman"/>
          <w:sz w:val="24"/>
          <w:lang w:eastAsia="bg-BG"/>
        </w:rPr>
        <w:t>противоепидемични мерки, посочени в одобрението</w:t>
      </w:r>
      <w:r>
        <w:rPr>
          <w:rFonts w:ascii="Times New Roman" w:eastAsia="Times New Roman" w:hAnsi="Times New Roman" w:cs="Times New Roman"/>
          <w:sz w:val="24"/>
          <w:lang w:eastAsia="bg-BG"/>
        </w:rPr>
        <w:t>.</w:t>
      </w:r>
    </w:p>
    <w:p w14:paraId="7031CE59" w14:textId="77777777" w:rsidR="00FA3A2F" w:rsidRDefault="002D5F9B" w:rsidP="00203F73">
      <w:pPr>
        <w:pStyle w:val="Standard"/>
        <w:spacing w:line="360" w:lineRule="auto"/>
        <w:ind w:right="49" w:firstLine="705"/>
        <w:jc w:val="both"/>
        <w:rPr>
          <w:rFonts w:ascii="Times New Roman" w:eastAsia="Times New Roman" w:hAnsi="Times New Roman" w:cs="Times New Roman"/>
          <w:sz w:val="24"/>
          <w:lang w:eastAsia="bg-BG"/>
        </w:rPr>
      </w:pPr>
      <w:r w:rsidRPr="007D252A">
        <w:rPr>
          <w:rFonts w:ascii="Times New Roman" w:eastAsia="Times New Roman" w:hAnsi="Times New Roman" w:cs="Times New Roman"/>
          <w:b/>
          <w:sz w:val="24"/>
          <w:lang w:eastAsia="bg-BG"/>
        </w:rPr>
        <w:t>4.4</w:t>
      </w:r>
      <w:r>
        <w:rPr>
          <w:rFonts w:ascii="Times New Roman" w:eastAsia="Times New Roman" w:hAnsi="Times New Roman" w:cs="Times New Roman"/>
          <w:sz w:val="24"/>
          <w:lang w:eastAsia="bg-BG"/>
        </w:rPr>
        <w:t xml:space="preserve">. </w:t>
      </w:r>
      <w:r w:rsidR="00FA3A2F" w:rsidRPr="00FA3A2F">
        <w:rPr>
          <w:rFonts w:ascii="Times New Roman" w:eastAsia="Times New Roman" w:hAnsi="Times New Roman" w:cs="Times New Roman"/>
          <w:sz w:val="24"/>
          <w:lang w:eastAsia="bg-BG"/>
        </w:rPr>
        <w:t>Лицата по т. 4.3.</w:t>
      </w:r>
      <w:r w:rsidR="002C36CF">
        <w:rPr>
          <w:rFonts w:ascii="Times New Roman" w:eastAsia="Times New Roman" w:hAnsi="Times New Roman" w:cs="Times New Roman"/>
          <w:sz w:val="24"/>
          <w:lang w:eastAsia="bg-BG"/>
        </w:rPr>
        <w:t>1 и т. 4.3.3 – 4.3.10</w:t>
      </w:r>
      <w:r w:rsidR="00F56251">
        <w:rPr>
          <w:rFonts w:ascii="Times New Roman" w:eastAsia="Times New Roman" w:hAnsi="Times New Roman" w:cs="Times New Roman"/>
          <w:sz w:val="24"/>
          <w:lang w:eastAsia="bg-BG"/>
        </w:rPr>
        <w:t>.</w:t>
      </w:r>
      <w:r w:rsidR="00FA3A2F" w:rsidRPr="00FA3A2F">
        <w:rPr>
          <w:rFonts w:ascii="Times New Roman" w:eastAsia="Times New Roman" w:hAnsi="Times New Roman" w:cs="Times New Roman"/>
          <w:sz w:val="24"/>
          <w:lang w:eastAsia="bg-BG"/>
        </w:rPr>
        <w:t xml:space="preserve"> се допускат на територията на страната при представяне на  валиден цифров COVID сертификат на ЕС за ваксинация или за преболедуване или аналогичен документ, </w:t>
      </w:r>
      <w:r w:rsidR="00FA3A2F">
        <w:rPr>
          <w:rFonts w:ascii="Times New Roman" w:eastAsia="Times New Roman" w:hAnsi="Times New Roman" w:cs="Times New Roman"/>
          <w:sz w:val="24"/>
          <w:lang w:eastAsia="bg-BG"/>
        </w:rPr>
        <w:t>или на</w:t>
      </w:r>
      <w:r w:rsidR="00FA3A2F" w:rsidRPr="00FA3A2F">
        <w:rPr>
          <w:rFonts w:ascii="Times New Roman" w:eastAsia="Times New Roman" w:hAnsi="Times New Roman" w:cs="Times New Roman"/>
          <w:sz w:val="24"/>
          <w:lang w:eastAsia="bg-BG"/>
        </w:rPr>
        <w:t xml:space="preserve"> отрицателен резултат от проведено до 72 часа преди влизане в страната изследване по метода на полимеразно верижна реакция </w:t>
      </w:r>
      <w:r w:rsidR="00FA3A2F" w:rsidRPr="00FA3A2F">
        <w:rPr>
          <w:rFonts w:ascii="Times New Roman" w:eastAsia="Times New Roman" w:hAnsi="Times New Roman" w:cs="Times New Roman"/>
          <w:sz w:val="24"/>
          <w:lang w:eastAsia="bg-BG"/>
        </w:rPr>
        <w:lastRenderedPageBreak/>
        <w:t xml:space="preserve">за COVID-19, удостоверено чрез валиден цифров COVID сертификат на ЕС за изследване или аналогичен документ, съдържащ същите данни като цифровия COVID сертификат на ЕС за изследване. </w:t>
      </w:r>
    </w:p>
    <w:p w14:paraId="41C62797" w14:textId="77777777" w:rsidR="006234E6" w:rsidRDefault="006234E6" w:rsidP="00203F73">
      <w:pPr>
        <w:pStyle w:val="Standard"/>
        <w:spacing w:line="360" w:lineRule="auto"/>
        <w:ind w:right="49" w:firstLine="705"/>
        <w:jc w:val="both"/>
        <w:rPr>
          <w:rFonts w:ascii="Nimbus Roman" w:hAnsi="Nimbus Roman"/>
          <w:sz w:val="24"/>
        </w:rPr>
      </w:pPr>
      <w:r>
        <w:rPr>
          <w:rFonts w:ascii="Nimbus Roman" w:hAnsi="Nimbus Roman"/>
          <w:b/>
          <w:sz w:val="24"/>
        </w:rPr>
        <w:t>4.</w:t>
      </w:r>
      <w:r w:rsidR="007C2D48">
        <w:rPr>
          <w:rFonts w:ascii="Nimbus Roman" w:hAnsi="Nimbus Roman"/>
          <w:b/>
          <w:sz w:val="24"/>
        </w:rPr>
        <w:t>5</w:t>
      </w:r>
      <w:r>
        <w:rPr>
          <w:rFonts w:ascii="Nimbus Roman" w:hAnsi="Nimbus Roman"/>
          <w:b/>
          <w:sz w:val="24"/>
        </w:rPr>
        <w:t xml:space="preserve">. </w:t>
      </w:r>
      <w:r>
        <w:rPr>
          <w:rFonts w:ascii="Nimbus Roman" w:hAnsi="Nimbus Roman"/>
          <w:sz w:val="24"/>
        </w:rPr>
        <w:t>Б</w:t>
      </w:r>
      <w:r w:rsidRPr="00962C1C">
        <w:rPr>
          <w:rFonts w:ascii="Times New Roman" w:eastAsia="Times New Roman" w:hAnsi="Times New Roman" w:cs="Times New Roman"/>
          <w:sz w:val="24"/>
          <w:lang w:eastAsia="bg-BG"/>
        </w:rPr>
        <w:t>ългарски</w:t>
      </w:r>
      <w:r>
        <w:rPr>
          <w:rFonts w:ascii="Times New Roman" w:eastAsia="Times New Roman" w:hAnsi="Times New Roman" w:cs="Times New Roman"/>
          <w:sz w:val="24"/>
          <w:lang w:eastAsia="bg-BG"/>
        </w:rPr>
        <w:t>те</w:t>
      </w:r>
      <w:r w:rsidRPr="00962C1C">
        <w:rPr>
          <w:rFonts w:ascii="Times New Roman" w:eastAsia="Times New Roman" w:hAnsi="Times New Roman" w:cs="Times New Roman"/>
          <w:sz w:val="24"/>
          <w:lang w:eastAsia="bg-BG"/>
        </w:rPr>
        <w:t xml:space="preserve"> граждани и лица</w:t>
      </w:r>
      <w:r w:rsidR="00AD04E0">
        <w:rPr>
          <w:rFonts w:ascii="Times New Roman" w:eastAsia="Times New Roman" w:hAnsi="Times New Roman" w:cs="Times New Roman"/>
          <w:sz w:val="24"/>
          <w:lang w:eastAsia="bg-BG"/>
        </w:rPr>
        <w:t>та</w:t>
      </w:r>
      <w:r w:rsidRPr="00962C1C">
        <w:rPr>
          <w:rFonts w:ascii="Times New Roman" w:eastAsia="Times New Roman" w:hAnsi="Times New Roman" w:cs="Times New Roman"/>
          <w:sz w:val="24"/>
          <w:lang w:eastAsia="bg-BG"/>
        </w:rPr>
        <w:t xml:space="preserve"> със статут на постоянно, дългосрочно или продължително пребиваване на територията на Република България и членове на техните семейства</w:t>
      </w:r>
      <w:r>
        <w:rPr>
          <w:rFonts w:ascii="Times New Roman" w:eastAsia="Times New Roman" w:hAnsi="Times New Roman" w:cs="Times New Roman"/>
          <w:sz w:val="24"/>
          <w:lang w:eastAsia="bg-BG"/>
        </w:rPr>
        <w:t>, които не представят документ по т. 4.4</w:t>
      </w:r>
      <w:r w:rsidR="001801C3">
        <w:rPr>
          <w:rFonts w:ascii="Times New Roman" w:eastAsia="Times New Roman" w:hAnsi="Times New Roman" w:cs="Times New Roman"/>
          <w:sz w:val="24"/>
          <w:lang w:eastAsia="bg-BG"/>
        </w:rPr>
        <w:t xml:space="preserve"> </w:t>
      </w:r>
      <w:r>
        <w:rPr>
          <w:rFonts w:ascii="Times New Roman" w:eastAsia="Times New Roman" w:hAnsi="Times New Roman" w:cs="Times New Roman"/>
          <w:sz w:val="24"/>
          <w:lang w:eastAsia="bg-BG"/>
        </w:rPr>
        <w:t xml:space="preserve">се допускат на територията на страната и се </w:t>
      </w:r>
      <w:r w:rsidRPr="00150826">
        <w:rPr>
          <w:rFonts w:ascii="Nimbus Roman" w:hAnsi="Nimbus Roman"/>
          <w:sz w:val="24"/>
        </w:rPr>
        <w:t>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r>
        <w:rPr>
          <w:rFonts w:ascii="Nimbus Roman" w:hAnsi="Nimbus Roman"/>
          <w:sz w:val="24"/>
        </w:rPr>
        <w:t xml:space="preserve"> </w:t>
      </w:r>
    </w:p>
    <w:p w14:paraId="69E99E0D" w14:textId="77777777" w:rsidR="00FF08E2" w:rsidRDefault="00FF08E2" w:rsidP="00FF08E2">
      <w:pPr>
        <w:spacing w:after="0" w:line="360" w:lineRule="auto"/>
        <w:ind w:right="49" w:firstLine="705"/>
        <w:jc w:val="both"/>
        <w:rPr>
          <w:rFonts w:ascii="Times New Roman" w:eastAsia="Times New Roman" w:hAnsi="Times New Roman" w:cs="Times New Roman"/>
          <w:sz w:val="24"/>
          <w:szCs w:val="24"/>
          <w:lang w:eastAsia="bg-BG"/>
        </w:rPr>
      </w:pPr>
      <w:r w:rsidRPr="00760F43">
        <w:rPr>
          <w:rFonts w:ascii="Nimbus Roman" w:hAnsi="Nimbus Roman"/>
          <w:b/>
          <w:sz w:val="24"/>
        </w:rPr>
        <w:t>4.6</w:t>
      </w:r>
      <w:r>
        <w:rPr>
          <w:rFonts w:ascii="Nimbus Roman" w:hAnsi="Nimbus Roman"/>
          <w:sz w:val="24"/>
        </w:rPr>
        <w:t xml:space="preserve">. </w:t>
      </w:r>
      <w:r w:rsidR="00325595">
        <w:rPr>
          <w:rFonts w:ascii="Times New Roman" w:eastAsia="Times New Roman" w:hAnsi="Times New Roman" w:cs="Times New Roman"/>
          <w:sz w:val="24"/>
          <w:lang w:eastAsia="bg-BG"/>
        </w:rPr>
        <w:t>Н</w:t>
      </w:r>
      <w:r w:rsidRPr="00C940D7">
        <w:rPr>
          <w:rFonts w:ascii="Times New Roman" w:eastAsia="Times New Roman" w:hAnsi="Times New Roman" w:cs="Times New Roman"/>
          <w:sz w:val="24"/>
          <w:lang w:eastAsia="bg-BG"/>
        </w:rPr>
        <w:t>а територията на страната не се допускат ли</w:t>
      </w:r>
      <w:r>
        <w:rPr>
          <w:rFonts w:ascii="Times New Roman" w:eastAsia="Times New Roman" w:hAnsi="Times New Roman" w:cs="Times New Roman"/>
          <w:sz w:val="24"/>
          <w:lang w:eastAsia="bg-BG"/>
        </w:rPr>
        <w:t xml:space="preserve">ца, пристигащи от </w:t>
      </w:r>
      <w:r w:rsidR="00325595">
        <w:rPr>
          <w:rFonts w:ascii="Times New Roman" w:eastAsia="Times New Roman" w:hAnsi="Times New Roman" w:cs="Times New Roman"/>
          <w:sz w:val="24"/>
          <w:lang w:eastAsia="bg-BG"/>
        </w:rPr>
        <w:t xml:space="preserve">следните държави от червената зона: </w:t>
      </w:r>
      <w:r w:rsidR="00F15594">
        <w:rPr>
          <w:rFonts w:ascii="Times New Roman" w:eastAsia="Times New Roman" w:hAnsi="Times New Roman" w:cs="Times New Roman"/>
          <w:sz w:val="24"/>
          <w:lang w:eastAsia="bg-BG"/>
        </w:rPr>
        <w:t xml:space="preserve">Република Мозамбик, </w:t>
      </w:r>
      <w:r>
        <w:rPr>
          <w:rFonts w:ascii="Times New Roman" w:eastAsia="Times New Roman" w:hAnsi="Times New Roman" w:cs="Times New Roman"/>
          <w:sz w:val="24"/>
          <w:lang w:eastAsia="bg-BG"/>
        </w:rPr>
        <w:t xml:space="preserve">Република Боствана, Република Южна Африка, </w:t>
      </w:r>
      <w:r w:rsidR="00760F43" w:rsidRPr="00E00E86">
        <w:rPr>
          <w:rFonts w:ascii="Times New Roman" w:eastAsia="Times New Roman" w:hAnsi="Times New Roman" w:cs="Times New Roman"/>
          <w:sz w:val="24"/>
          <w:lang w:eastAsia="bg-BG"/>
        </w:rPr>
        <w:t xml:space="preserve">Лесото, Есватини, </w:t>
      </w:r>
      <w:r w:rsidR="00760F43" w:rsidRPr="00A82D3E">
        <w:rPr>
          <w:rFonts w:ascii="Times New Roman" w:eastAsia="Times New Roman" w:hAnsi="Times New Roman" w:cs="Times New Roman"/>
          <w:sz w:val="24"/>
          <w:lang w:eastAsia="bg-BG"/>
        </w:rPr>
        <w:t>Република Намибия и Република Зимбабве</w:t>
      </w:r>
      <w:r w:rsidR="00760F43">
        <w:rPr>
          <w:rFonts w:ascii="Times New Roman" w:eastAsia="Times New Roman" w:hAnsi="Times New Roman" w:cs="Times New Roman"/>
          <w:sz w:val="24"/>
          <w:lang w:eastAsia="bg-BG"/>
        </w:rPr>
        <w:t>,</w:t>
      </w:r>
      <w:r>
        <w:rPr>
          <w:rFonts w:ascii="Times New Roman" w:eastAsia="Times New Roman" w:hAnsi="Times New Roman" w:cs="Times New Roman"/>
          <w:sz w:val="24"/>
          <w:lang w:eastAsia="bg-BG"/>
        </w:rPr>
        <w:t xml:space="preserve"> с </w:t>
      </w:r>
      <w:r>
        <w:rPr>
          <w:rFonts w:ascii="Times New Roman" w:eastAsia="Times New Roman" w:hAnsi="Times New Roman" w:cs="Times New Roman"/>
          <w:sz w:val="24"/>
          <w:szCs w:val="24"/>
          <w:lang w:eastAsia="bg-BG"/>
        </w:rPr>
        <w:t xml:space="preserve">изключение на лицата, които са </w:t>
      </w:r>
      <w:r w:rsidRPr="00352F12">
        <w:rPr>
          <w:rFonts w:ascii="Times New Roman" w:eastAsia="Times New Roman" w:hAnsi="Times New Roman" w:cs="Times New Roman"/>
          <w:sz w:val="24"/>
          <w:szCs w:val="24"/>
          <w:lang w:eastAsia="bg-BG"/>
        </w:rPr>
        <w:t xml:space="preserve">български граждани и </w:t>
      </w:r>
      <w:r>
        <w:rPr>
          <w:rFonts w:ascii="Times New Roman" w:eastAsia="Times New Roman" w:hAnsi="Times New Roman" w:cs="Times New Roman"/>
          <w:sz w:val="24"/>
          <w:szCs w:val="24"/>
          <w:lang w:eastAsia="bg-BG"/>
        </w:rPr>
        <w:t xml:space="preserve">на </w:t>
      </w:r>
      <w:r w:rsidRPr="00352F12">
        <w:rPr>
          <w:rFonts w:ascii="Times New Roman" w:eastAsia="Times New Roman" w:hAnsi="Times New Roman" w:cs="Times New Roman"/>
          <w:sz w:val="24"/>
          <w:szCs w:val="24"/>
          <w:lang w:eastAsia="bg-BG"/>
        </w:rPr>
        <w:t xml:space="preserve">лицата със статут на постоянно, дългосрочно или продължително пребиваване на територията на Република България и членовете на техните семейства. </w:t>
      </w:r>
    </w:p>
    <w:p w14:paraId="42613C87" w14:textId="77777777" w:rsidR="00FF08E2" w:rsidRDefault="00FF08E2" w:rsidP="00FF08E2">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lang w:eastAsia="bg-BG"/>
        </w:rPr>
        <w:t xml:space="preserve">4.7. </w:t>
      </w:r>
      <w:r>
        <w:rPr>
          <w:rFonts w:ascii="Times New Roman" w:eastAsia="Times New Roman" w:hAnsi="Times New Roman" w:cs="Times New Roman"/>
          <w:sz w:val="24"/>
          <w:szCs w:val="24"/>
          <w:lang w:eastAsia="bg-BG"/>
        </w:rPr>
        <w:t>Б</w:t>
      </w:r>
      <w:r w:rsidRPr="00352F12">
        <w:rPr>
          <w:rFonts w:ascii="Times New Roman" w:eastAsia="Times New Roman" w:hAnsi="Times New Roman" w:cs="Times New Roman"/>
          <w:sz w:val="24"/>
          <w:szCs w:val="24"/>
          <w:lang w:eastAsia="bg-BG"/>
        </w:rPr>
        <w:t>ългарски</w:t>
      </w:r>
      <w:r>
        <w:rPr>
          <w:rFonts w:ascii="Times New Roman" w:eastAsia="Times New Roman" w:hAnsi="Times New Roman" w:cs="Times New Roman"/>
          <w:sz w:val="24"/>
          <w:szCs w:val="24"/>
          <w:lang w:eastAsia="bg-BG"/>
        </w:rPr>
        <w:t>те</w:t>
      </w:r>
      <w:r w:rsidRPr="00352F12">
        <w:rPr>
          <w:rFonts w:ascii="Times New Roman" w:eastAsia="Times New Roman" w:hAnsi="Times New Roman" w:cs="Times New Roman"/>
          <w:sz w:val="24"/>
          <w:szCs w:val="24"/>
          <w:lang w:eastAsia="bg-BG"/>
        </w:rPr>
        <w:t xml:space="preserve">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w:t>
      </w:r>
      <w:r>
        <w:rPr>
          <w:rFonts w:ascii="Times New Roman" w:eastAsia="Times New Roman" w:hAnsi="Times New Roman" w:cs="Times New Roman"/>
          <w:sz w:val="24"/>
          <w:szCs w:val="24"/>
          <w:lang w:eastAsia="bg-BG"/>
        </w:rPr>
        <w:t xml:space="preserve">, пристигащи </w:t>
      </w:r>
      <w:r w:rsidRPr="00352F12">
        <w:rPr>
          <w:rFonts w:ascii="Times New Roman" w:eastAsia="Times New Roman" w:hAnsi="Times New Roman" w:cs="Times New Roman"/>
          <w:sz w:val="24"/>
          <w:szCs w:val="24"/>
          <w:lang w:eastAsia="bg-BG"/>
        </w:rPr>
        <w:t xml:space="preserve">от </w:t>
      </w:r>
      <w:r w:rsidR="00325595">
        <w:rPr>
          <w:rFonts w:ascii="Times New Roman" w:eastAsia="Times New Roman" w:hAnsi="Times New Roman" w:cs="Times New Roman"/>
          <w:sz w:val="24"/>
          <w:szCs w:val="24"/>
          <w:lang w:eastAsia="bg-BG"/>
        </w:rPr>
        <w:t>държавите по т. 4.6.</w:t>
      </w:r>
      <w:r>
        <w:rPr>
          <w:rFonts w:ascii="Times New Roman" w:eastAsia="Times New Roman" w:hAnsi="Times New Roman" w:cs="Times New Roman"/>
          <w:sz w:val="24"/>
          <w:szCs w:val="24"/>
          <w:lang w:eastAsia="bg-BG"/>
        </w:rPr>
        <w:t xml:space="preserve"> </w:t>
      </w:r>
      <w:r w:rsidRPr="00352F12">
        <w:rPr>
          <w:rFonts w:ascii="Times New Roman" w:eastAsia="Times New Roman" w:hAnsi="Times New Roman" w:cs="Times New Roman"/>
          <w:sz w:val="24"/>
          <w:szCs w:val="24"/>
          <w:lang w:eastAsia="bg-BG"/>
        </w:rPr>
        <w:t xml:space="preserve">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 </w:t>
      </w:r>
    </w:p>
    <w:p w14:paraId="275BDEC9" w14:textId="77777777" w:rsidR="00D103B2" w:rsidRPr="00352F12" w:rsidRDefault="00D103B2" w:rsidP="00FF08E2">
      <w:pPr>
        <w:spacing w:after="0" w:line="360" w:lineRule="auto"/>
        <w:ind w:right="49" w:firstLine="705"/>
        <w:jc w:val="both"/>
        <w:rPr>
          <w:rFonts w:ascii="Times New Roman" w:eastAsia="Times New Roman" w:hAnsi="Times New Roman" w:cs="Times New Roman"/>
          <w:sz w:val="24"/>
          <w:szCs w:val="24"/>
          <w:lang w:eastAsia="bg-BG"/>
        </w:rPr>
      </w:pPr>
      <w:r w:rsidRPr="005842D5">
        <w:rPr>
          <w:rFonts w:ascii="Times New Roman" w:eastAsia="Times New Roman" w:hAnsi="Times New Roman" w:cs="Times New Roman"/>
          <w:b/>
          <w:sz w:val="24"/>
          <w:szCs w:val="24"/>
          <w:lang w:eastAsia="bg-BG"/>
        </w:rPr>
        <w:t>4.8</w:t>
      </w:r>
      <w:r w:rsidRPr="00A82D3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Лицата по т. 4.7. задължително предоставят </w:t>
      </w:r>
      <w:r w:rsidRPr="00E00E86">
        <w:rPr>
          <w:rFonts w:ascii="Times New Roman" w:eastAsia="Times New Roman" w:hAnsi="Times New Roman" w:cs="Times New Roman"/>
          <w:sz w:val="24"/>
          <w:szCs w:val="24"/>
          <w:lang w:eastAsia="bg-BG"/>
        </w:rPr>
        <w:t xml:space="preserve">по електронна поща </w:t>
      </w:r>
      <w:r>
        <w:rPr>
          <w:rFonts w:ascii="Times New Roman" w:eastAsia="Times New Roman" w:hAnsi="Times New Roman" w:cs="Times New Roman"/>
          <w:sz w:val="24"/>
          <w:szCs w:val="24"/>
          <w:lang w:eastAsia="bg-BG"/>
        </w:rPr>
        <w:t xml:space="preserve">на </w:t>
      </w:r>
      <w:r w:rsidRPr="00A82D3E">
        <w:rPr>
          <w:rFonts w:ascii="Times New Roman" w:eastAsia="Times New Roman" w:hAnsi="Times New Roman" w:cs="Times New Roman"/>
          <w:sz w:val="24"/>
          <w:szCs w:val="24"/>
          <w:lang w:eastAsia="bg-BG"/>
        </w:rPr>
        <w:t>регионална</w:t>
      </w:r>
      <w:r>
        <w:rPr>
          <w:rFonts w:ascii="Times New Roman" w:eastAsia="Times New Roman" w:hAnsi="Times New Roman" w:cs="Times New Roman"/>
          <w:sz w:val="24"/>
          <w:szCs w:val="24"/>
          <w:lang w:eastAsia="bg-BG"/>
        </w:rPr>
        <w:t>та</w:t>
      </w:r>
      <w:r w:rsidRPr="00A82D3E">
        <w:rPr>
          <w:rFonts w:ascii="Times New Roman" w:eastAsia="Times New Roman" w:hAnsi="Times New Roman" w:cs="Times New Roman"/>
          <w:sz w:val="24"/>
          <w:szCs w:val="24"/>
          <w:lang w:eastAsia="bg-BG"/>
        </w:rPr>
        <w:t xml:space="preserve"> здравна инспекция</w:t>
      </w:r>
      <w:r>
        <w:rPr>
          <w:rFonts w:ascii="Times New Roman" w:eastAsia="Times New Roman" w:hAnsi="Times New Roman" w:cs="Times New Roman"/>
          <w:sz w:val="24"/>
          <w:szCs w:val="24"/>
          <w:lang w:eastAsia="bg-BG"/>
        </w:rPr>
        <w:t xml:space="preserve">, която ги е поставила под карантина, </w:t>
      </w:r>
      <w:r w:rsidRPr="00E00E86">
        <w:rPr>
          <w:rFonts w:ascii="Times New Roman" w:eastAsia="Times New Roman" w:hAnsi="Times New Roman" w:cs="Times New Roman"/>
          <w:sz w:val="24"/>
          <w:szCs w:val="24"/>
          <w:lang w:eastAsia="bg-BG"/>
        </w:rPr>
        <w:t>документ</w:t>
      </w:r>
      <w:r>
        <w:rPr>
          <w:rFonts w:ascii="Times New Roman" w:eastAsia="Times New Roman" w:hAnsi="Times New Roman" w:cs="Times New Roman"/>
          <w:sz w:val="24"/>
          <w:szCs w:val="24"/>
          <w:lang w:eastAsia="bg-BG"/>
        </w:rPr>
        <w:t xml:space="preserve"> с резултат от </w:t>
      </w:r>
      <w:r w:rsidRPr="00E00E86">
        <w:rPr>
          <w:rFonts w:ascii="Times New Roman" w:eastAsia="Times New Roman" w:hAnsi="Times New Roman" w:cs="Times New Roman"/>
          <w:sz w:val="24"/>
          <w:szCs w:val="24"/>
          <w:lang w:eastAsia="bg-BG"/>
        </w:rPr>
        <w:t xml:space="preserve">проведено </w:t>
      </w:r>
      <w:r w:rsidR="00BC5C5E">
        <w:rPr>
          <w:rFonts w:ascii="Times New Roman" w:eastAsia="Times New Roman" w:hAnsi="Times New Roman" w:cs="Times New Roman"/>
          <w:sz w:val="24"/>
          <w:szCs w:val="24"/>
          <w:lang w:eastAsia="bg-BG"/>
        </w:rPr>
        <w:t>от</w:t>
      </w:r>
      <w:r w:rsidRPr="00A82D3E">
        <w:rPr>
          <w:rFonts w:ascii="Times New Roman" w:eastAsia="Times New Roman" w:hAnsi="Times New Roman" w:cs="Times New Roman"/>
          <w:sz w:val="24"/>
          <w:szCs w:val="24"/>
          <w:lang w:eastAsia="bg-BG"/>
        </w:rPr>
        <w:t xml:space="preserve"> 10</w:t>
      </w:r>
      <w:r w:rsidR="00BC5C5E">
        <w:rPr>
          <w:rFonts w:ascii="Times New Roman" w:eastAsia="Times New Roman" w:hAnsi="Times New Roman" w:cs="Times New Roman"/>
          <w:sz w:val="24"/>
          <w:szCs w:val="24"/>
          <w:lang w:eastAsia="bg-BG"/>
        </w:rPr>
        <w:t>-</w:t>
      </w:r>
      <w:r w:rsidRPr="00A82D3E">
        <w:rPr>
          <w:rFonts w:ascii="Times New Roman" w:eastAsia="Times New Roman" w:hAnsi="Times New Roman" w:cs="Times New Roman"/>
          <w:sz w:val="24"/>
          <w:szCs w:val="24"/>
          <w:lang w:eastAsia="bg-BG"/>
        </w:rPr>
        <w:t>тия</w:t>
      </w:r>
      <w:r w:rsidR="00BC5C5E">
        <w:rPr>
          <w:rFonts w:ascii="Times New Roman" w:eastAsia="Times New Roman" w:hAnsi="Times New Roman" w:cs="Times New Roman"/>
          <w:sz w:val="24"/>
          <w:szCs w:val="24"/>
          <w:lang w:eastAsia="bg-BG"/>
        </w:rPr>
        <w:t xml:space="preserve"> до 12-тия </w:t>
      </w:r>
      <w:r w:rsidRPr="00A82D3E">
        <w:rPr>
          <w:rFonts w:ascii="Times New Roman" w:eastAsia="Times New Roman" w:hAnsi="Times New Roman" w:cs="Times New Roman"/>
          <w:sz w:val="24"/>
          <w:szCs w:val="24"/>
          <w:lang w:eastAsia="bg-BG"/>
        </w:rPr>
        <w:t xml:space="preserve">ден от влизането на територията на страната изследване по метода на полимеразно верижна реакция за доказване на COVID-19. </w:t>
      </w:r>
    </w:p>
    <w:p w14:paraId="0A7E9366" w14:textId="77777777" w:rsidR="00395E94" w:rsidRDefault="00F50B4E" w:rsidP="00196B43">
      <w:pPr>
        <w:pStyle w:val="Standard"/>
        <w:spacing w:line="360" w:lineRule="auto"/>
        <w:ind w:right="49" w:firstLine="705"/>
        <w:jc w:val="both"/>
      </w:pPr>
      <w:r>
        <w:rPr>
          <w:rFonts w:ascii="Times New Roman" w:eastAsia="Times New Roman" w:hAnsi="Times New Roman" w:cs="Times New Roman"/>
          <w:b/>
          <w:sz w:val="24"/>
          <w:lang w:eastAsia="bg-BG"/>
        </w:rPr>
        <w:t>5</w:t>
      </w:r>
      <w:r w:rsidR="00395E94" w:rsidRPr="00395E94">
        <w:rPr>
          <w:rFonts w:ascii="Times New Roman" w:eastAsia="Times New Roman" w:hAnsi="Times New Roman" w:cs="Times New Roman"/>
          <w:b/>
          <w:sz w:val="24"/>
          <w:lang w:eastAsia="bg-BG"/>
        </w:rPr>
        <w:t>.</w:t>
      </w:r>
      <w:r w:rsidR="00395E94">
        <w:rPr>
          <w:rFonts w:ascii="Times New Roman" w:eastAsia="Times New Roman" w:hAnsi="Times New Roman" w:cs="Times New Roman"/>
          <w:sz w:val="24"/>
          <w:lang w:eastAsia="bg-BG"/>
        </w:rPr>
        <w:t xml:space="preserve"> На територията на страната </w:t>
      </w:r>
      <w:r w:rsidR="00F03F9B">
        <w:rPr>
          <w:rFonts w:ascii="Times New Roman" w:eastAsia="Times New Roman" w:hAnsi="Times New Roman" w:cs="Times New Roman"/>
          <w:sz w:val="24"/>
          <w:lang w:eastAsia="bg-BG"/>
        </w:rPr>
        <w:t>се допускат</w:t>
      </w:r>
      <w:r w:rsidR="00395E94">
        <w:rPr>
          <w:rFonts w:ascii="Times New Roman" w:eastAsia="Times New Roman" w:hAnsi="Times New Roman" w:cs="Times New Roman"/>
          <w:sz w:val="24"/>
          <w:lang w:eastAsia="bg-BG"/>
        </w:rPr>
        <w:t>, без да е необходимо да представят документ</w:t>
      </w:r>
      <w:r w:rsidR="00F22EA9">
        <w:rPr>
          <w:rFonts w:ascii="Times New Roman" w:eastAsia="Times New Roman" w:hAnsi="Times New Roman" w:cs="Times New Roman"/>
          <w:sz w:val="24"/>
          <w:lang w:eastAsia="bg-BG"/>
        </w:rPr>
        <w:t xml:space="preserve">и за </w:t>
      </w:r>
      <w:r w:rsidR="00F22EA9">
        <w:rPr>
          <w:rFonts w:ascii="Times New Roman" w:eastAsia="Times New Roman" w:hAnsi="Times New Roman" w:cs="Times New Roman"/>
          <w:sz w:val="24"/>
          <w:lang w:val="en-US" w:eastAsia="bg-BG"/>
        </w:rPr>
        <w:t>COVID-19</w:t>
      </w:r>
      <w:r w:rsidR="00F03F9B">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лица, </w:t>
      </w:r>
      <w:r w:rsidR="00FF08E2">
        <w:rPr>
          <w:rFonts w:ascii="Times New Roman" w:eastAsia="Times New Roman" w:hAnsi="Times New Roman" w:cs="Times New Roman"/>
          <w:sz w:val="24"/>
          <w:lang w:eastAsia="bg-BG"/>
        </w:rPr>
        <w:t xml:space="preserve">пристигащи от държави извън тези по т. 4.6., </w:t>
      </w:r>
      <w:r w:rsidR="00395E94">
        <w:rPr>
          <w:rFonts w:ascii="Times New Roman" w:eastAsia="Times New Roman" w:hAnsi="Times New Roman" w:cs="Times New Roman"/>
          <w:iCs/>
          <w:sz w:val="24"/>
          <w:lang w:eastAsia="bg-BG"/>
        </w:rPr>
        <w:t>които са:</w:t>
      </w:r>
    </w:p>
    <w:p w14:paraId="34E96362" w14:textId="77777777" w:rsidR="00395E94" w:rsidRDefault="00395E94" w:rsidP="00203F73">
      <w:pPr>
        <w:pStyle w:val="Standard"/>
        <w:tabs>
          <w:tab w:val="left" w:pos="709"/>
        </w:tabs>
        <w:spacing w:line="360" w:lineRule="auto"/>
        <w:ind w:right="49"/>
        <w:jc w:val="both"/>
      </w:pPr>
      <w:r>
        <w:rPr>
          <w:rFonts w:ascii="Times New Roman" w:eastAsia="Times New Roman" w:hAnsi="Times New Roman" w:cs="Times New Roman"/>
          <w:iCs/>
          <w:sz w:val="24"/>
          <w:lang w:eastAsia="bg-BG"/>
        </w:rPr>
        <w:t xml:space="preserve">  </w:t>
      </w:r>
      <w:r>
        <w:rPr>
          <w:rFonts w:ascii="Times New Roman" w:eastAsia="Times New Roman" w:hAnsi="Times New Roman" w:cs="Times New Roman"/>
          <w:iCs/>
          <w:sz w:val="24"/>
          <w:lang w:eastAsia="bg-BG"/>
        </w:rPr>
        <w:tab/>
      </w:r>
      <w:r w:rsidR="00F50B4E" w:rsidRPr="00D432DF">
        <w:rPr>
          <w:rFonts w:ascii="Times New Roman" w:eastAsia="Times New Roman" w:hAnsi="Times New Roman" w:cs="Times New Roman"/>
          <w:b/>
          <w:iCs/>
          <w:sz w:val="24"/>
          <w:lang w:eastAsia="bg-BG"/>
        </w:rPr>
        <w:t>5.1.</w:t>
      </w:r>
      <w:r>
        <w:rPr>
          <w:rFonts w:ascii="Times New Roman" w:eastAsia="Times New Roman" w:hAnsi="Times New Roman" w:cs="Times New Roman"/>
          <w:iCs/>
          <w:sz w:val="24"/>
          <w:lang w:eastAsia="bg-BG"/>
        </w:rPr>
        <w:t xml:space="preserve"> водачи и стюарди на автобуси, извършващи международен превоз на пътници;</w:t>
      </w:r>
    </w:p>
    <w:p w14:paraId="78966A55" w14:textId="77777777" w:rsidR="00395E94" w:rsidRDefault="00395E94" w:rsidP="00203F73">
      <w:pPr>
        <w:pStyle w:val="Standard"/>
        <w:tabs>
          <w:tab w:val="left" w:pos="0"/>
          <w:tab w:val="left" w:pos="567"/>
          <w:tab w:val="left" w:pos="709"/>
        </w:tabs>
        <w:spacing w:line="360" w:lineRule="auto"/>
        <w:ind w:right="49"/>
        <w:jc w:val="both"/>
      </w:pPr>
      <w:r>
        <w:rPr>
          <w:rFonts w:ascii="Times New Roman" w:eastAsia="Times New Roman" w:hAnsi="Times New Roman" w:cs="Times New Roman"/>
          <w:iCs/>
          <w:sz w:val="24"/>
          <w:lang w:eastAsia="bg-BG"/>
        </w:rPr>
        <w:tab/>
      </w:r>
      <w:r>
        <w:rPr>
          <w:rFonts w:ascii="Times New Roman" w:eastAsia="Times New Roman" w:hAnsi="Times New Roman" w:cs="Times New Roman"/>
          <w:iCs/>
          <w:sz w:val="24"/>
          <w:lang w:eastAsia="bg-BG"/>
        </w:rPr>
        <w:tab/>
      </w:r>
      <w:r w:rsidR="00F50B4E" w:rsidRPr="00D432DF">
        <w:rPr>
          <w:rFonts w:ascii="Times New Roman" w:eastAsia="Times New Roman" w:hAnsi="Times New Roman" w:cs="Times New Roman"/>
          <w:b/>
          <w:iCs/>
          <w:sz w:val="24"/>
          <w:lang w:eastAsia="bg-BG"/>
        </w:rPr>
        <w:t>5.2</w:t>
      </w:r>
      <w:r w:rsidR="00F50B4E">
        <w:rPr>
          <w:rFonts w:ascii="Times New Roman" w:eastAsia="Times New Roman" w:hAnsi="Times New Roman" w:cs="Times New Roman"/>
          <w:iCs/>
          <w:sz w:val="24"/>
          <w:lang w:eastAsia="bg-BG"/>
        </w:rPr>
        <w:t>.</w:t>
      </w:r>
      <w:r>
        <w:rPr>
          <w:rFonts w:ascii="Times New Roman" w:eastAsia="Times New Roman" w:hAnsi="Times New Roman" w:cs="Times New Roman"/>
          <w:sz w:val="24"/>
          <w:lang w:eastAsia="bg-BG"/>
        </w:rPr>
        <w:t xml:space="preserve"> </w:t>
      </w:r>
      <w:r>
        <w:rPr>
          <w:rFonts w:ascii="Times New Roman" w:eastAsia="Times New Roman" w:hAnsi="Times New Roman" w:cs="Times New Roman"/>
          <w:iCs/>
          <w:sz w:val="24"/>
          <w:lang w:eastAsia="bg-BG"/>
        </w:rPr>
        <w:t>водачи на товарни автомобили, които извършват или приключват международен превоз на товари и стоки при влизане на територията на Република България;</w:t>
      </w:r>
    </w:p>
    <w:p w14:paraId="3D7A46E0" w14:textId="77777777" w:rsidR="00395E94" w:rsidRDefault="00395E94" w:rsidP="00203F73">
      <w:pPr>
        <w:pStyle w:val="Standard"/>
        <w:tabs>
          <w:tab w:val="left" w:pos="0"/>
          <w:tab w:val="left" w:pos="567"/>
          <w:tab w:val="left" w:pos="709"/>
        </w:tabs>
        <w:spacing w:line="360" w:lineRule="auto"/>
        <w:ind w:right="49"/>
        <w:jc w:val="both"/>
      </w:pPr>
      <w:r>
        <w:rPr>
          <w:rFonts w:ascii="Times New Roman" w:eastAsia="Times New Roman" w:hAnsi="Times New Roman" w:cs="Times New Roman"/>
          <w:iCs/>
          <w:sz w:val="24"/>
          <w:lang w:eastAsia="bg-BG"/>
        </w:rPr>
        <w:lastRenderedPageBreak/>
        <w:t xml:space="preserve">           </w:t>
      </w:r>
      <w:r w:rsidR="00F50B4E" w:rsidRPr="00D432DF">
        <w:rPr>
          <w:rFonts w:ascii="Times New Roman" w:eastAsia="Times New Roman" w:hAnsi="Times New Roman" w:cs="Times New Roman"/>
          <w:b/>
          <w:iCs/>
          <w:sz w:val="24"/>
          <w:lang w:eastAsia="bg-BG"/>
        </w:rPr>
        <w:t>5.3</w:t>
      </w:r>
      <w:r w:rsidR="00F50B4E">
        <w:rPr>
          <w:rFonts w:ascii="Times New Roman" w:eastAsia="Times New Roman" w:hAnsi="Times New Roman" w:cs="Times New Roman"/>
          <w:iCs/>
          <w:sz w:val="24"/>
          <w:lang w:eastAsia="bg-BG"/>
        </w:rPr>
        <w:t>.</w:t>
      </w:r>
      <w:r>
        <w:rPr>
          <w:rFonts w:ascii="Times New Roman" w:eastAsia="Times New Roman" w:hAnsi="Times New Roman" w:cs="Times New Roman"/>
          <w:iCs/>
          <w:sz w:val="24"/>
          <w:lang w:eastAsia="bg-BG"/>
        </w:rPr>
        <w:t xml:space="preserve"> членове на екипажите на плавателни съдове</w:t>
      </w:r>
      <w:r>
        <w:t xml:space="preserve"> </w:t>
      </w:r>
      <w:r>
        <w:rPr>
          <w:rFonts w:ascii="Times New Roman" w:eastAsia="Times New Roman" w:hAnsi="Times New Roman" w:cs="Times New Roman"/>
          <w:iCs/>
          <w:sz w:val="24"/>
          <w:lang w:eastAsia="bg-BG"/>
        </w:rPr>
        <w:t>и лицата, ангажирани с поддръжката на плавателните съдове,</w:t>
      </w:r>
      <w:r>
        <w:t xml:space="preserve"> </w:t>
      </w:r>
      <w:r>
        <w:rPr>
          <w:rFonts w:ascii="Times New Roman" w:eastAsia="Times New Roman" w:hAnsi="Times New Roman" w:cs="Times New Roman"/>
          <w:iCs/>
          <w:sz w:val="24"/>
          <w:lang w:eastAsia="bg-BG"/>
        </w:rPr>
        <w:t>които при влизането си на територията на Република България изпълняват служебните си задължения;</w:t>
      </w:r>
    </w:p>
    <w:p w14:paraId="16FDCCEE" w14:textId="77777777" w:rsidR="00395E94" w:rsidRDefault="00F50B4E" w:rsidP="00203F73">
      <w:pPr>
        <w:pStyle w:val="Standard"/>
        <w:tabs>
          <w:tab w:val="left" w:pos="709"/>
        </w:tabs>
        <w:spacing w:line="360" w:lineRule="auto"/>
        <w:ind w:right="49" w:firstLine="709"/>
        <w:jc w:val="both"/>
      </w:pPr>
      <w:r w:rsidRPr="00D432DF">
        <w:rPr>
          <w:rFonts w:ascii="Times New Roman" w:eastAsia="Times New Roman" w:hAnsi="Times New Roman" w:cs="Times New Roman"/>
          <w:b/>
          <w:iCs/>
          <w:sz w:val="24"/>
          <w:lang w:eastAsia="bg-BG"/>
        </w:rPr>
        <w:t>5.4</w:t>
      </w:r>
      <w:r>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членове на екипажа на въздухоплавателно средство, което извършва полети от и до летища за обществено ползване на територията на Република България и лицата, ангажирани с техническо обслужване на въздухоплавателни средства;</w:t>
      </w:r>
    </w:p>
    <w:p w14:paraId="21AB79DD" w14:textId="77777777" w:rsidR="00395E94" w:rsidRDefault="00F50B4E" w:rsidP="00203F73">
      <w:pPr>
        <w:pStyle w:val="Standard"/>
        <w:spacing w:line="360" w:lineRule="auto"/>
        <w:ind w:right="49" w:firstLine="708"/>
        <w:jc w:val="both"/>
      </w:pPr>
      <w:r w:rsidRPr="00D432DF">
        <w:rPr>
          <w:rFonts w:ascii="Times New Roman" w:eastAsia="Times New Roman" w:hAnsi="Times New Roman" w:cs="Times New Roman"/>
          <w:b/>
          <w:iCs/>
          <w:sz w:val="24"/>
          <w:lang w:eastAsia="bg-BG"/>
        </w:rPr>
        <w:t>5.5</w:t>
      </w:r>
      <w:r>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погранични работници </w:t>
      </w:r>
      <w:r w:rsidR="00395E94">
        <w:rPr>
          <w:rFonts w:ascii="Times New Roman" w:eastAsia="Times New Roman" w:hAnsi="Times New Roman" w:cs="Times New Roman"/>
          <w:sz w:val="24"/>
          <w:lang w:eastAsia="bg-BG"/>
        </w:rPr>
        <w:t>(</w:t>
      </w:r>
      <w:r w:rsidR="00395E94">
        <w:rPr>
          <w:rFonts w:ascii="Times New Roman" w:eastAsia="Times New Roman" w:hAnsi="Times New Roman" w:cs="Times New Roman"/>
          <w:iCs/>
          <w:sz w:val="24"/>
          <w:lang w:eastAsia="bg-BG"/>
        </w:rPr>
        <w:t xml:space="preserve">лица, които живеят в Република България и </w:t>
      </w:r>
      <w:r w:rsidR="00395E94">
        <w:rPr>
          <w:rFonts w:ascii="Times New Roman" w:eastAsia="Times New Roman" w:hAnsi="Times New Roman" w:cs="Times New Roman"/>
          <w:sz w:val="24"/>
          <w:lang w:eastAsia="bg-BG"/>
        </w:rPr>
        <w:t>пътуват всекидневно или най-малко веднъж седмично до държава-членка на Европейския съюз, Република Турция, Република Сърбия или Република Северна Македония, с цел упражняване на дейност като наето или като самостоятелно заето лице, както и лица, които живеят в посочените държави и пътуват всекидневно или най-малко веднъж седмично до</w:t>
      </w:r>
      <w:r w:rsidR="00395E94">
        <w:t xml:space="preserve"> </w:t>
      </w:r>
      <w:r w:rsidR="00395E94">
        <w:rPr>
          <w:rFonts w:ascii="Times New Roman" w:eastAsia="Times New Roman" w:hAnsi="Times New Roman" w:cs="Times New Roman"/>
          <w:sz w:val="24"/>
          <w:lang w:eastAsia="bg-BG"/>
        </w:rPr>
        <w:t>Република България</w:t>
      </w:r>
      <w:r w:rsidR="00395E94">
        <w:t xml:space="preserve"> </w:t>
      </w:r>
      <w:r w:rsidR="00395E94">
        <w:rPr>
          <w:rFonts w:ascii="Times New Roman" w:eastAsia="Times New Roman" w:hAnsi="Times New Roman" w:cs="Times New Roman"/>
          <w:sz w:val="24"/>
          <w:lang w:eastAsia="bg-BG"/>
        </w:rPr>
        <w:t>с цел упражняване на дейност като наето или като самостоятелно заето лице);</w:t>
      </w:r>
    </w:p>
    <w:p w14:paraId="4A6EDDFD" w14:textId="77777777" w:rsidR="00395E94" w:rsidRDefault="00395E94" w:rsidP="00203F73">
      <w:pPr>
        <w:pStyle w:val="Standard"/>
        <w:tabs>
          <w:tab w:val="left" w:pos="709"/>
        </w:tabs>
        <w:spacing w:line="360" w:lineRule="auto"/>
        <w:ind w:right="49" w:firstLine="567"/>
        <w:jc w:val="both"/>
      </w:pPr>
      <w:r>
        <w:rPr>
          <w:rFonts w:ascii="Times New Roman" w:eastAsia="Times New Roman" w:hAnsi="Times New Roman" w:cs="Times New Roman"/>
          <w:iCs/>
          <w:sz w:val="24"/>
          <w:lang w:eastAsia="bg-BG"/>
        </w:rPr>
        <w:tab/>
      </w:r>
      <w:r w:rsidR="00F50B4E" w:rsidRPr="00D432DF">
        <w:rPr>
          <w:rFonts w:ascii="Times New Roman" w:eastAsia="Times New Roman" w:hAnsi="Times New Roman" w:cs="Times New Roman"/>
          <w:b/>
          <w:iCs/>
          <w:sz w:val="24"/>
          <w:lang w:eastAsia="bg-BG"/>
        </w:rPr>
        <w:t>5.6</w:t>
      </w:r>
      <w:r w:rsidR="00F50B4E">
        <w:rPr>
          <w:rFonts w:ascii="Times New Roman" w:eastAsia="Times New Roman" w:hAnsi="Times New Roman" w:cs="Times New Roman"/>
          <w:iCs/>
          <w:sz w:val="24"/>
          <w:lang w:eastAsia="bg-BG"/>
        </w:rPr>
        <w:t>.</w:t>
      </w:r>
      <w:r>
        <w:rPr>
          <w:rFonts w:ascii="Times New Roman" w:eastAsia="Times New Roman" w:hAnsi="Times New Roman" w:cs="Times New Roman"/>
          <w:iCs/>
          <w:sz w:val="24"/>
          <w:lang w:eastAsia="bg-BG"/>
        </w:rPr>
        <w:t xml:space="preserve"> ученици</w:t>
      </w:r>
      <w:r w:rsidR="005609E0">
        <w:rPr>
          <w:rFonts w:ascii="Times New Roman" w:eastAsia="Times New Roman" w:hAnsi="Times New Roman" w:cs="Times New Roman"/>
          <w:iCs/>
          <w:sz w:val="24"/>
          <w:lang w:eastAsia="bg-BG"/>
        </w:rPr>
        <w:t>,</w:t>
      </w:r>
      <w:r>
        <w:rPr>
          <w:rFonts w:ascii="Times New Roman" w:eastAsia="Times New Roman" w:hAnsi="Times New Roman" w:cs="Times New Roman"/>
          <w:iCs/>
          <w:sz w:val="24"/>
          <w:lang w:eastAsia="bg-BG"/>
        </w:rPr>
        <w:t xml:space="preserve"> студенти</w:t>
      </w:r>
      <w:r w:rsidR="005609E0">
        <w:rPr>
          <w:rFonts w:ascii="Times New Roman" w:eastAsia="Times New Roman" w:hAnsi="Times New Roman" w:cs="Times New Roman"/>
          <w:iCs/>
          <w:sz w:val="24"/>
          <w:lang w:eastAsia="bg-BG"/>
        </w:rPr>
        <w:t xml:space="preserve"> и докторанти</w:t>
      </w:r>
      <w:r>
        <w:rPr>
          <w:rFonts w:ascii="Times New Roman" w:eastAsia="Times New Roman" w:hAnsi="Times New Roman" w:cs="Times New Roman"/>
          <w:iCs/>
          <w:sz w:val="24"/>
          <w:lang w:eastAsia="bg-BG"/>
        </w:rPr>
        <w:t xml:space="preserve">, които живеят в Република Гърция, Република Турция, Република Сърбия, Република Северна Македония и Румъния и </w:t>
      </w:r>
      <w:r>
        <w:rPr>
          <w:rFonts w:ascii="Times New Roman" w:eastAsia="Times New Roman" w:hAnsi="Times New Roman" w:cs="Times New Roman"/>
          <w:sz w:val="24"/>
          <w:lang w:eastAsia="bg-BG"/>
        </w:rPr>
        <w:t>пътуват всекидневно или най-малко веднъж седмично до Република България с цел обучение, както и ученици</w:t>
      </w:r>
      <w:r w:rsidR="005609E0">
        <w:rPr>
          <w:rFonts w:ascii="Times New Roman" w:eastAsia="Times New Roman" w:hAnsi="Times New Roman" w:cs="Times New Roman"/>
          <w:sz w:val="24"/>
          <w:lang w:eastAsia="bg-BG"/>
        </w:rPr>
        <w:t>,</w:t>
      </w:r>
      <w:r>
        <w:rPr>
          <w:rFonts w:ascii="Times New Roman" w:eastAsia="Times New Roman" w:hAnsi="Times New Roman" w:cs="Times New Roman"/>
          <w:sz w:val="24"/>
          <w:lang w:eastAsia="bg-BG"/>
        </w:rPr>
        <w:t xml:space="preserve"> студенти</w:t>
      </w:r>
      <w:r w:rsidR="005609E0">
        <w:rPr>
          <w:rFonts w:ascii="Times New Roman" w:eastAsia="Times New Roman" w:hAnsi="Times New Roman" w:cs="Times New Roman"/>
          <w:sz w:val="24"/>
          <w:lang w:eastAsia="bg-BG"/>
        </w:rPr>
        <w:t xml:space="preserve"> и докторанти</w:t>
      </w:r>
      <w:r>
        <w:rPr>
          <w:rFonts w:ascii="Times New Roman" w:eastAsia="Times New Roman" w:hAnsi="Times New Roman" w:cs="Times New Roman"/>
          <w:sz w:val="24"/>
          <w:lang w:eastAsia="bg-BG"/>
        </w:rPr>
        <w:t>, които живеят в Република България и пътуват всекидневно или най-малко веднъж седмично до Република Гърция, Република Турция, Република Сърбия, Република Северна Македония и Румъния с цел обучение;</w:t>
      </w:r>
      <w:r>
        <w:rPr>
          <w:rFonts w:ascii="Times New Roman" w:eastAsia="Times New Roman" w:hAnsi="Times New Roman" w:cs="Times New Roman"/>
          <w:iCs/>
          <w:sz w:val="24"/>
          <w:lang w:eastAsia="bg-BG"/>
        </w:rPr>
        <w:t xml:space="preserve">  </w:t>
      </w:r>
    </w:p>
    <w:p w14:paraId="1A47106C" w14:textId="77777777" w:rsidR="00395E94" w:rsidRDefault="00F50B4E" w:rsidP="00203F73">
      <w:pPr>
        <w:pStyle w:val="Standard"/>
        <w:tabs>
          <w:tab w:val="left" w:pos="709"/>
        </w:tabs>
        <w:spacing w:line="360" w:lineRule="auto"/>
        <w:ind w:right="49" w:firstLine="709"/>
        <w:jc w:val="both"/>
      </w:pPr>
      <w:r w:rsidRPr="00D432DF">
        <w:rPr>
          <w:rFonts w:ascii="Times New Roman" w:eastAsia="Times New Roman" w:hAnsi="Times New Roman" w:cs="Times New Roman"/>
          <w:b/>
          <w:iCs/>
          <w:sz w:val="24"/>
          <w:lang w:eastAsia="bg-BG"/>
        </w:rPr>
        <w:t>5.7</w:t>
      </w:r>
      <w:r>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лица, които преминават транзитно през територията на Република България, в случаите, когато може да се гарантира незабавното напускане на територията на Република България;</w:t>
      </w:r>
    </w:p>
    <w:p w14:paraId="334DCD16" w14:textId="77777777" w:rsidR="00DA5958" w:rsidRPr="000E6834" w:rsidRDefault="00F50B4E" w:rsidP="00203F73">
      <w:pPr>
        <w:pStyle w:val="Standard"/>
        <w:tabs>
          <w:tab w:val="left" w:pos="709"/>
        </w:tabs>
        <w:spacing w:line="360" w:lineRule="auto"/>
        <w:ind w:right="49" w:firstLine="709"/>
        <w:jc w:val="both"/>
        <w:rPr>
          <w:rFonts w:ascii="Times New Roman" w:eastAsia="Times New Roman" w:hAnsi="Times New Roman" w:cs="Times New Roman"/>
          <w:iCs/>
          <w:sz w:val="24"/>
          <w:lang w:eastAsia="bg-BG"/>
        </w:rPr>
      </w:pPr>
      <w:r w:rsidRPr="00D432DF">
        <w:rPr>
          <w:rFonts w:ascii="Times New Roman" w:eastAsia="Times New Roman" w:hAnsi="Times New Roman" w:cs="Times New Roman"/>
          <w:b/>
          <w:iCs/>
          <w:sz w:val="24"/>
          <w:lang w:eastAsia="bg-BG"/>
        </w:rPr>
        <w:t>5.8</w:t>
      </w:r>
      <w:r>
        <w:rPr>
          <w:rFonts w:ascii="Times New Roman" w:eastAsia="Times New Roman" w:hAnsi="Times New Roman" w:cs="Times New Roman"/>
          <w:iCs/>
          <w:sz w:val="24"/>
          <w:lang w:eastAsia="bg-BG"/>
        </w:rPr>
        <w:t>.</w:t>
      </w:r>
      <w:r w:rsidR="00395E94">
        <w:rPr>
          <w:rFonts w:ascii="Times New Roman" w:eastAsia="Times New Roman" w:hAnsi="Times New Roman" w:cs="Times New Roman"/>
          <w:iCs/>
          <w:sz w:val="24"/>
          <w:lang w:eastAsia="bg-BG"/>
        </w:rPr>
        <w:t xml:space="preserve"> </w:t>
      </w:r>
      <w:r w:rsidR="00395E94" w:rsidRPr="00514A7A">
        <w:rPr>
          <w:rFonts w:ascii="Times New Roman" w:eastAsia="Times New Roman" w:hAnsi="Times New Roman" w:cs="Times New Roman"/>
          <w:iCs/>
          <w:sz w:val="24"/>
          <w:lang w:eastAsia="bg-BG"/>
        </w:rPr>
        <w:t>деца до</w:t>
      </w:r>
      <w:r w:rsidR="00DA5958" w:rsidRPr="00514A7A">
        <w:rPr>
          <w:rFonts w:ascii="Times New Roman" w:eastAsia="Times New Roman" w:hAnsi="Times New Roman" w:cs="Times New Roman"/>
          <w:iCs/>
          <w:sz w:val="24"/>
          <w:lang w:eastAsia="bg-BG"/>
        </w:rPr>
        <w:t xml:space="preserve"> навършване на</w:t>
      </w:r>
      <w:r w:rsidR="00395E94" w:rsidRPr="00514A7A">
        <w:rPr>
          <w:rFonts w:ascii="Times New Roman" w:eastAsia="Times New Roman" w:hAnsi="Times New Roman" w:cs="Times New Roman"/>
          <w:iCs/>
          <w:sz w:val="24"/>
          <w:lang w:eastAsia="bg-BG"/>
        </w:rPr>
        <w:t xml:space="preserve"> 12-годишна възраст</w:t>
      </w:r>
      <w:r w:rsidR="00DB0449" w:rsidRPr="00514A7A">
        <w:rPr>
          <w:rFonts w:ascii="Times New Roman" w:eastAsia="Times New Roman" w:hAnsi="Times New Roman" w:cs="Times New Roman"/>
          <w:iCs/>
          <w:sz w:val="24"/>
          <w:lang w:eastAsia="bg-BG"/>
        </w:rPr>
        <w:t xml:space="preserve">, </w:t>
      </w:r>
      <w:r w:rsidR="001801C3">
        <w:rPr>
          <w:rFonts w:ascii="Times New Roman" w:eastAsia="Times New Roman" w:hAnsi="Times New Roman" w:cs="Times New Roman"/>
          <w:iCs/>
          <w:sz w:val="24"/>
          <w:lang w:eastAsia="bg-BG"/>
        </w:rPr>
        <w:t>независимо от зоната, в която попада държавата от която пристигат</w:t>
      </w:r>
      <w:r w:rsidR="00DA5958" w:rsidRPr="00514A7A">
        <w:rPr>
          <w:rFonts w:ascii="Times New Roman" w:eastAsia="Times New Roman" w:hAnsi="Times New Roman" w:cs="Times New Roman"/>
          <w:iCs/>
          <w:sz w:val="24"/>
          <w:lang w:eastAsia="bg-BG"/>
        </w:rPr>
        <w:t>;</w:t>
      </w:r>
      <w:r w:rsidR="000E6834" w:rsidRPr="00514A7A">
        <w:rPr>
          <w:rFonts w:ascii="Times New Roman" w:eastAsia="Times New Roman" w:hAnsi="Times New Roman" w:cs="Times New Roman"/>
          <w:iCs/>
          <w:sz w:val="24"/>
          <w:lang w:val="en-US" w:eastAsia="bg-BG"/>
        </w:rPr>
        <w:t xml:space="preserve"> </w:t>
      </w:r>
    </w:p>
    <w:p w14:paraId="4AC19444" w14:textId="77777777" w:rsidR="00196B43" w:rsidRDefault="00F50B4E" w:rsidP="00203F73">
      <w:pPr>
        <w:pStyle w:val="Standard"/>
        <w:tabs>
          <w:tab w:val="left" w:pos="709"/>
        </w:tabs>
        <w:spacing w:line="360" w:lineRule="auto"/>
        <w:ind w:right="49" w:firstLine="709"/>
        <w:jc w:val="both"/>
        <w:rPr>
          <w:rFonts w:ascii="Times New Roman" w:eastAsia="Times New Roman" w:hAnsi="Times New Roman" w:cs="Times New Roman"/>
          <w:iCs/>
          <w:sz w:val="24"/>
          <w:lang w:eastAsia="bg-BG"/>
        </w:rPr>
      </w:pPr>
      <w:r w:rsidRPr="00D432DF">
        <w:rPr>
          <w:rFonts w:ascii="Times New Roman" w:eastAsia="Times New Roman" w:hAnsi="Times New Roman" w:cs="Times New Roman"/>
          <w:b/>
          <w:iCs/>
          <w:sz w:val="24"/>
          <w:lang w:eastAsia="bg-BG"/>
        </w:rPr>
        <w:t>5.9</w:t>
      </w:r>
      <w:r>
        <w:rPr>
          <w:rFonts w:ascii="Times New Roman" w:eastAsia="Times New Roman" w:hAnsi="Times New Roman" w:cs="Times New Roman"/>
          <w:iCs/>
          <w:sz w:val="24"/>
          <w:lang w:eastAsia="bg-BG"/>
        </w:rPr>
        <w:t>.</w:t>
      </w:r>
      <w:r w:rsidR="00DA5958">
        <w:rPr>
          <w:rFonts w:ascii="Times New Roman" w:eastAsia="Times New Roman" w:hAnsi="Times New Roman" w:cs="Times New Roman"/>
          <w:iCs/>
          <w:sz w:val="24"/>
          <w:lang w:eastAsia="bg-BG"/>
        </w:rPr>
        <w:t xml:space="preserve"> лица, пристигащи от държави, </w:t>
      </w:r>
      <w:r w:rsidR="00EA74C3" w:rsidRPr="00EA74C3">
        <w:rPr>
          <w:rFonts w:ascii="Times New Roman" w:eastAsia="Times New Roman" w:hAnsi="Times New Roman" w:cs="Times New Roman"/>
          <w:iCs/>
          <w:sz w:val="24"/>
          <w:lang w:eastAsia="bg-BG"/>
        </w:rPr>
        <w:t>с които Република България е постигнала споразумение на реципрочна основа за свободно преминаване на техни граждани и лица със статут на постоянно, дългосрочно или продължително пребиваване и членове на техните семейства, при пристигане от другата държава</w:t>
      </w:r>
      <w:r w:rsidR="00196B43">
        <w:rPr>
          <w:rFonts w:ascii="Times New Roman" w:eastAsia="Times New Roman" w:hAnsi="Times New Roman" w:cs="Times New Roman"/>
          <w:iCs/>
          <w:sz w:val="24"/>
          <w:lang w:eastAsia="bg-BG"/>
        </w:rPr>
        <w:t>;</w:t>
      </w:r>
    </w:p>
    <w:p w14:paraId="7F61D548" w14:textId="77777777" w:rsidR="00B6515D" w:rsidRDefault="00196B43" w:rsidP="00F56251">
      <w:pPr>
        <w:pStyle w:val="Standard"/>
        <w:tabs>
          <w:tab w:val="left" w:pos="709"/>
        </w:tabs>
        <w:spacing w:line="360" w:lineRule="auto"/>
        <w:ind w:right="49" w:firstLine="708"/>
        <w:jc w:val="both"/>
        <w:rPr>
          <w:rFonts w:ascii="Times New Roman" w:eastAsia="Times New Roman" w:hAnsi="Times New Roman" w:cs="Times New Roman"/>
          <w:iCs/>
          <w:sz w:val="24"/>
          <w:lang w:eastAsia="bg-BG"/>
        </w:rPr>
      </w:pPr>
      <w:r w:rsidRPr="00F56251">
        <w:rPr>
          <w:rFonts w:ascii="Times New Roman" w:eastAsia="Times New Roman" w:hAnsi="Times New Roman" w:cs="Times New Roman"/>
          <w:b/>
          <w:iCs/>
          <w:sz w:val="24"/>
          <w:lang w:eastAsia="bg-BG"/>
        </w:rPr>
        <w:t>5.10</w:t>
      </w:r>
      <w:r w:rsidRPr="00196B43">
        <w:rPr>
          <w:rFonts w:ascii="Times New Roman" w:eastAsia="Times New Roman" w:hAnsi="Times New Roman" w:cs="Times New Roman"/>
          <w:iCs/>
          <w:sz w:val="24"/>
          <w:lang w:eastAsia="bg-BG"/>
        </w:rPr>
        <w:t>. граждани на Република Гърция, Румъния, Република Турция, Република Сърбия и Република Северна Македония, които са приети за обучение във висши училища на територията на страната, удостоверено с докумен</w:t>
      </w:r>
      <w:r>
        <w:rPr>
          <w:rFonts w:ascii="Times New Roman" w:eastAsia="Times New Roman" w:hAnsi="Times New Roman" w:cs="Times New Roman"/>
          <w:iCs/>
          <w:sz w:val="24"/>
          <w:lang w:eastAsia="bg-BG"/>
        </w:rPr>
        <w:t>т от съответното висше училище.</w:t>
      </w:r>
    </w:p>
    <w:p w14:paraId="67403087" w14:textId="77777777" w:rsidR="00FF08E2" w:rsidRDefault="00FF08E2" w:rsidP="00FF08E2">
      <w:pPr>
        <w:spacing w:after="0" w:line="360" w:lineRule="auto"/>
        <w:ind w:firstLine="708"/>
        <w:jc w:val="both"/>
        <w:rPr>
          <w:rFonts w:ascii="Times New Roman" w:eastAsia="Times New Roman" w:hAnsi="Times New Roman" w:cs="Times New Roman"/>
          <w:iCs/>
          <w:sz w:val="24"/>
          <w:szCs w:val="24"/>
          <w:lang w:eastAsia="bg-BG"/>
        </w:rPr>
      </w:pPr>
      <w:r w:rsidRPr="005C2DBE">
        <w:rPr>
          <w:rFonts w:ascii="Times New Roman" w:eastAsia="Times New Roman" w:hAnsi="Times New Roman" w:cs="Times New Roman"/>
          <w:b/>
          <w:iCs/>
          <w:sz w:val="24"/>
          <w:lang w:eastAsia="bg-BG"/>
        </w:rPr>
        <w:t>6.</w:t>
      </w:r>
      <w:r>
        <w:rPr>
          <w:rFonts w:ascii="Times New Roman" w:eastAsia="Times New Roman" w:hAnsi="Times New Roman" w:cs="Times New Roman"/>
          <w:iCs/>
          <w:sz w:val="24"/>
          <w:lang w:eastAsia="bg-BG"/>
        </w:rPr>
        <w:t xml:space="preserve"> </w:t>
      </w:r>
      <w:r>
        <w:rPr>
          <w:rFonts w:ascii="Nimbus Roman" w:hAnsi="Nimbus Roman"/>
          <w:sz w:val="24"/>
        </w:rPr>
        <w:t xml:space="preserve">При не по-малко от 5 на сто от пристигащите </w:t>
      </w:r>
      <w:r w:rsidR="00864CA4">
        <w:rPr>
          <w:rFonts w:ascii="Nimbus Roman" w:hAnsi="Nimbus Roman"/>
          <w:sz w:val="24"/>
        </w:rPr>
        <w:t xml:space="preserve">лица по т. 4.2. и т. 4.3., както и на всички лица по т. </w:t>
      </w:r>
      <w:bookmarkStart w:id="0" w:name="_GoBack"/>
      <w:bookmarkEnd w:id="0"/>
      <w:r w:rsidR="00864CA4">
        <w:rPr>
          <w:rFonts w:ascii="Nimbus Roman" w:hAnsi="Nimbus Roman"/>
          <w:sz w:val="24"/>
        </w:rPr>
        <w:t xml:space="preserve">4.7., </w:t>
      </w:r>
      <w:r w:rsidRPr="00760F43">
        <w:rPr>
          <w:rFonts w:ascii="Nimbus Roman" w:hAnsi="Nimbus Roman"/>
          <w:sz w:val="24"/>
        </w:rPr>
        <w:t xml:space="preserve">се провежда изследване за </w:t>
      </w:r>
      <w:r w:rsidRPr="00760F43">
        <w:rPr>
          <w:rFonts w:ascii="Times New Roman" w:eastAsia="Times New Roman" w:hAnsi="Times New Roman" w:cs="Times New Roman"/>
          <w:iCs/>
          <w:sz w:val="24"/>
          <w:szCs w:val="24"/>
          <w:lang w:eastAsia="bg-BG"/>
        </w:rPr>
        <w:t>COVID-19 с бърз антигенен тест от органите на граничния здравен</w:t>
      </w:r>
      <w:r>
        <w:rPr>
          <w:rFonts w:ascii="Times New Roman" w:eastAsia="Times New Roman" w:hAnsi="Times New Roman" w:cs="Times New Roman"/>
          <w:iCs/>
          <w:sz w:val="24"/>
          <w:szCs w:val="24"/>
          <w:lang w:eastAsia="bg-BG"/>
        </w:rPr>
        <w:t xml:space="preserve"> контрол.  </w:t>
      </w:r>
    </w:p>
    <w:p w14:paraId="2492912C" w14:textId="77777777" w:rsidR="00037C93" w:rsidRDefault="00FF08E2" w:rsidP="00203F73">
      <w:pPr>
        <w:pStyle w:val="Standard"/>
        <w:tabs>
          <w:tab w:val="left" w:pos="709"/>
        </w:tabs>
        <w:spacing w:line="360" w:lineRule="auto"/>
        <w:ind w:right="49" w:firstLine="709"/>
        <w:jc w:val="both"/>
        <w:rPr>
          <w:rFonts w:ascii="Times New Roman" w:eastAsia="Times New Roman" w:hAnsi="Times New Roman" w:cs="Times New Roman"/>
          <w:iCs/>
          <w:sz w:val="24"/>
          <w:lang w:eastAsia="bg-BG"/>
        </w:rPr>
      </w:pPr>
      <w:r>
        <w:rPr>
          <w:rFonts w:ascii="Times New Roman" w:eastAsia="Times New Roman" w:hAnsi="Times New Roman" w:cs="Times New Roman"/>
          <w:b/>
          <w:iCs/>
          <w:sz w:val="24"/>
          <w:lang w:eastAsia="bg-BG"/>
        </w:rPr>
        <w:lastRenderedPageBreak/>
        <w:t>7</w:t>
      </w:r>
      <w:r w:rsidR="00037C93">
        <w:rPr>
          <w:rFonts w:ascii="Times New Roman" w:eastAsia="Times New Roman" w:hAnsi="Times New Roman" w:cs="Times New Roman"/>
          <w:iCs/>
          <w:sz w:val="24"/>
          <w:lang w:eastAsia="bg-BG"/>
        </w:rPr>
        <w:t>. Лица, извън посочените в т.</w:t>
      </w:r>
      <w:r w:rsidR="00B6515D">
        <w:rPr>
          <w:rFonts w:ascii="Times New Roman" w:eastAsia="Times New Roman" w:hAnsi="Times New Roman" w:cs="Times New Roman"/>
          <w:iCs/>
          <w:sz w:val="24"/>
          <w:lang w:eastAsia="bg-BG"/>
        </w:rPr>
        <w:t xml:space="preserve"> </w:t>
      </w:r>
      <w:r w:rsidR="00037C93">
        <w:rPr>
          <w:rFonts w:ascii="Times New Roman" w:eastAsia="Times New Roman" w:hAnsi="Times New Roman" w:cs="Times New Roman"/>
          <w:iCs/>
          <w:sz w:val="24"/>
          <w:lang w:eastAsia="bg-BG"/>
        </w:rPr>
        <w:t>5.9</w:t>
      </w:r>
      <w:r w:rsidR="00B6515D">
        <w:rPr>
          <w:rFonts w:ascii="Times New Roman" w:eastAsia="Times New Roman" w:hAnsi="Times New Roman" w:cs="Times New Roman"/>
          <w:iCs/>
          <w:sz w:val="24"/>
          <w:lang w:eastAsia="bg-BG"/>
        </w:rPr>
        <w:t>, които пристигат</w:t>
      </w:r>
      <w:r w:rsidR="00037C93">
        <w:rPr>
          <w:rFonts w:ascii="Times New Roman" w:eastAsia="Times New Roman" w:hAnsi="Times New Roman" w:cs="Times New Roman"/>
          <w:iCs/>
          <w:sz w:val="24"/>
          <w:lang w:eastAsia="bg-BG"/>
        </w:rPr>
        <w:t xml:space="preserve"> от държава, с която Република България </w:t>
      </w:r>
      <w:r w:rsidR="00037C93" w:rsidRPr="00EA74C3">
        <w:rPr>
          <w:rFonts w:ascii="Times New Roman" w:eastAsia="Times New Roman" w:hAnsi="Times New Roman" w:cs="Times New Roman"/>
          <w:iCs/>
          <w:sz w:val="24"/>
          <w:lang w:eastAsia="bg-BG"/>
        </w:rPr>
        <w:t>е постигнала споразумение на реципрочна основа за свободно преминаване</w:t>
      </w:r>
      <w:r w:rsidR="00037C93">
        <w:rPr>
          <w:rFonts w:ascii="Times New Roman" w:eastAsia="Times New Roman" w:hAnsi="Times New Roman" w:cs="Times New Roman"/>
          <w:iCs/>
          <w:sz w:val="24"/>
          <w:lang w:eastAsia="bg-BG"/>
        </w:rPr>
        <w:t xml:space="preserve"> се допускат по реда, посочен в т.</w:t>
      </w:r>
      <w:r w:rsidR="00B6515D">
        <w:rPr>
          <w:rFonts w:ascii="Times New Roman" w:eastAsia="Times New Roman" w:hAnsi="Times New Roman" w:cs="Times New Roman"/>
          <w:iCs/>
          <w:sz w:val="24"/>
          <w:lang w:eastAsia="bg-BG"/>
        </w:rPr>
        <w:t xml:space="preserve"> </w:t>
      </w:r>
      <w:r w:rsidR="00037C93">
        <w:rPr>
          <w:rFonts w:ascii="Times New Roman" w:eastAsia="Times New Roman" w:hAnsi="Times New Roman" w:cs="Times New Roman"/>
          <w:iCs/>
          <w:sz w:val="24"/>
          <w:lang w:eastAsia="bg-BG"/>
        </w:rPr>
        <w:t>4, съобразно цветовата зона на държавата.</w:t>
      </w:r>
    </w:p>
    <w:p w14:paraId="25D80E91" w14:textId="77777777" w:rsidR="00337BDE" w:rsidRDefault="00FF08E2" w:rsidP="00203F73">
      <w:pPr>
        <w:pStyle w:val="Standard"/>
        <w:tabs>
          <w:tab w:val="left" w:pos="709"/>
        </w:tabs>
        <w:spacing w:line="360" w:lineRule="auto"/>
        <w:ind w:right="49" w:firstLine="709"/>
        <w:jc w:val="both"/>
        <w:rPr>
          <w:rFonts w:ascii="Times New Roman" w:eastAsia="Times New Roman" w:hAnsi="Times New Roman" w:cs="Times New Roman"/>
          <w:iCs/>
          <w:sz w:val="24"/>
          <w:lang w:eastAsia="bg-BG"/>
        </w:rPr>
      </w:pPr>
      <w:r>
        <w:rPr>
          <w:rFonts w:ascii="Times New Roman" w:eastAsia="Times New Roman" w:hAnsi="Times New Roman" w:cs="Times New Roman"/>
          <w:b/>
          <w:iCs/>
          <w:sz w:val="24"/>
          <w:lang w:eastAsia="bg-BG"/>
        </w:rPr>
        <w:t>8</w:t>
      </w:r>
      <w:r w:rsidR="00337BDE" w:rsidRPr="00325DE4">
        <w:rPr>
          <w:rFonts w:ascii="Times New Roman" w:eastAsia="Times New Roman" w:hAnsi="Times New Roman" w:cs="Times New Roman"/>
          <w:b/>
          <w:iCs/>
          <w:sz w:val="24"/>
          <w:lang w:eastAsia="bg-BG"/>
        </w:rPr>
        <w:t>.</w:t>
      </w:r>
      <w:r w:rsidR="00337BDE" w:rsidRPr="000D21CD">
        <w:rPr>
          <w:sz w:val="24"/>
        </w:rPr>
        <w:t xml:space="preserve"> </w:t>
      </w:r>
      <w:r w:rsidR="00325DE4" w:rsidRPr="000D21CD">
        <w:rPr>
          <w:sz w:val="24"/>
        </w:rPr>
        <w:t xml:space="preserve">Лицата, с изключение на тези по </w:t>
      </w:r>
      <w:r w:rsidR="009B3AC7">
        <w:rPr>
          <w:sz w:val="24"/>
        </w:rPr>
        <w:t xml:space="preserve">т. </w:t>
      </w:r>
      <w:r w:rsidR="001B428C">
        <w:rPr>
          <w:sz w:val="24"/>
        </w:rPr>
        <w:t>5</w:t>
      </w:r>
      <w:r w:rsidR="006C65A8">
        <w:rPr>
          <w:sz w:val="24"/>
        </w:rPr>
        <w:t>,</w:t>
      </w:r>
      <w:r w:rsidR="009B3AC7">
        <w:rPr>
          <w:sz w:val="24"/>
        </w:rPr>
        <w:t xml:space="preserve"> се допускат </w:t>
      </w:r>
      <w:r w:rsidR="00337BDE" w:rsidRPr="00325DE4">
        <w:rPr>
          <w:rFonts w:ascii="Times New Roman" w:eastAsia="Times New Roman" w:hAnsi="Times New Roman" w:cs="Times New Roman"/>
          <w:iCs/>
          <w:sz w:val="24"/>
          <w:lang w:val="en-US" w:eastAsia="bg-BG"/>
        </w:rPr>
        <w:t xml:space="preserve"> на територията на Република България </w:t>
      </w:r>
      <w:r w:rsidR="00995186">
        <w:rPr>
          <w:rFonts w:ascii="Times New Roman" w:eastAsia="Times New Roman" w:hAnsi="Times New Roman" w:cs="Times New Roman"/>
          <w:iCs/>
          <w:sz w:val="24"/>
          <w:lang w:eastAsia="bg-BG"/>
        </w:rPr>
        <w:t xml:space="preserve">само </w:t>
      </w:r>
      <w:r w:rsidR="00337BDE">
        <w:rPr>
          <w:rFonts w:ascii="Times New Roman" w:eastAsia="Times New Roman" w:hAnsi="Times New Roman" w:cs="Times New Roman"/>
          <w:iCs/>
          <w:sz w:val="24"/>
          <w:lang w:val="en-US" w:eastAsia="bg-BG"/>
        </w:rPr>
        <w:t xml:space="preserve">през </w:t>
      </w:r>
      <w:r w:rsidR="00337BDE">
        <w:rPr>
          <w:rFonts w:ascii="Times New Roman" w:eastAsia="Times New Roman" w:hAnsi="Times New Roman" w:cs="Times New Roman"/>
          <w:iCs/>
          <w:sz w:val="24"/>
          <w:lang w:eastAsia="bg-BG"/>
        </w:rPr>
        <w:t xml:space="preserve">следните </w:t>
      </w:r>
      <w:r w:rsidR="00337BDE">
        <w:rPr>
          <w:rFonts w:ascii="Times New Roman" w:eastAsia="Times New Roman" w:hAnsi="Times New Roman" w:cs="Times New Roman"/>
          <w:iCs/>
          <w:sz w:val="24"/>
          <w:lang w:val="en-US" w:eastAsia="bg-BG"/>
        </w:rPr>
        <w:t xml:space="preserve">гранични контролно-пропускателни пунктове (ГКПП): </w:t>
      </w:r>
      <w:r w:rsidR="00337BDE">
        <w:rPr>
          <w:rFonts w:ascii="Times New Roman" w:eastAsia="Times New Roman" w:hAnsi="Times New Roman" w:cs="Times New Roman"/>
          <w:iCs/>
          <w:sz w:val="24"/>
          <w:lang w:eastAsia="bg-BG"/>
        </w:rPr>
        <w:t xml:space="preserve">ГКПП „Аерогара Бургас“; ГКПП „Аерогара Варна“; ГКПП „Аерогара Пловдив“; ГКПП „Аерогара София“ (Терминал 1 и Терминал 2); ГКПП „Пристанище Бургас“; ГКПП „Пристанище Варна“;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Видин</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Връшка чука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Дуранкулак</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Гюешево</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w:t>
      </w:r>
      <w:r w:rsidR="00337BDE">
        <w:rPr>
          <w:rFonts w:ascii="Times New Roman" w:eastAsia="Times New Roman" w:hAnsi="Times New Roman" w:cs="Times New Roman"/>
          <w:iCs/>
          <w:sz w:val="24"/>
          <w:lang w:eastAsia="bg-BG"/>
        </w:rPr>
        <w:t xml:space="preserve">ГКПП „Златарево“;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Илинден</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w:t>
      </w:r>
      <w:r w:rsidR="00337BDE">
        <w:rPr>
          <w:rFonts w:ascii="Times New Roman" w:eastAsia="Times New Roman" w:hAnsi="Times New Roman" w:cs="Times New Roman"/>
          <w:iCs/>
          <w:sz w:val="24"/>
          <w:lang w:eastAsia="bg-BG"/>
        </w:rPr>
        <w:t xml:space="preserve">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Калотина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Капитан Андреево</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Капитан Петко войвода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Кулата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Лесово</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Маказа</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w:t>
      </w:r>
      <w:r w:rsidR="00337BDE">
        <w:rPr>
          <w:rFonts w:ascii="Times New Roman" w:eastAsia="Times New Roman" w:hAnsi="Times New Roman" w:cs="Times New Roman"/>
          <w:iCs/>
          <w:sz w:val="24"/>
          <w:lang w:eastAsia="bg-BG"/>
        </w:rPr>
        <w:t xml:space="preserve">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Малко Търново</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 xml:space="preserve">; </w:t>
      </w:r>
      <w:r w:rsidR="00337BDE">
        <w:rPr>
          <w:rFonts w:ascii="Times New Roman" w:hAnsi="Times New Roman" w:cs="Times New Roman"/>
          <w:sz w:val="24"/>
        </w:rPr>
        <w:t xml:space="preserve">ГКПП „Олтоманци“; </w:t>
      </w:r>
      <w:r w:rsidR="00337BDE">
        <w:rPr>
          <w:rFonts w:ascii="Times New Roman" w:eastAsia="Times New Roman" w:hAnsi="Times New Roman" w:cs="Times New Roman"/>
          <w:iCs/>
          <w:sz w:val="24"/>
          <w:lang w:eastAsia="bg-BG"/>
        </w:rPr>
        <w:t xml:space="preserve">ГКПП „Оряхово“; </w:t>
      </w:r>
      <w:r w:rsidR="00337BDE">
        <w:rPr>
          <w:rFonts w:ascii="Times New Roman" w:eastAsia="Times New Roman" w:hAnsi="Times New Roman" w:cs="Times New Roman"/>
          <w:iCs/>
          <w:sz w:val="24"/>
          <w:lang w:val="en-US" w:eastAsia="bg-BG"/>
        </w:rPr>
        <w:t xml:space="preserve">ГКПП </w:t>
      </w:r>
      <w:r w:rsidR="00337BDE">
        <w:rPr>
          <w:rFonts w:ascii="Times New Roman" w:eastAsia="Times New Roman" w:hAnsi="Times New Roman" w:cs="Times New Roman"/>
          <w:iCs/>
          <w:sz w:val="24"/>
          <w:lang w:eastAsia="bg-BG"/>
        </w:rPr>
        <w:t>„</w:t>
      </w:r>
      <w:r w:rsidR="00337BDE">
        <w:rPr>
          <w:rFonts w:ascii="Times New Roman" w:eastAsia="Times New Roman" w:hAnsi="Times New Roman" w:cs="Times New Roman"/>
          <w:iCs/>
          <w:sz w:val="24"/>
          <w:lang w:val="en-US" w:eastAsia="bg-BG"/>
        </w:rPr>
        <w:t>Русе</w:t>
      </w:r>
      <w:r w:rsidR="00337BDE">
        <w:rPr>
          <w:rFonts w:ascii="Times New Roman" w:eastAsia="Times New Roman" w:hAnsi="Times New Roman" w:cs="Times New Roman"/>
          <w:iCs/>
          <w:sz w:val="24"/>
          <w:lang w:eastAsia="bg-BG"/>
        </w:rPr>
        <w:t>“; „ГКПП „Станке Лисичково“</w:t>
      </w:r>
      <w:r w:rsidR="00514A7A">
        <w:rPr>
          <w:rFonts w:ascii="Times New Roman" w:eastAsia="Times New Roman" w:hAnsi="Times New Roman" w:cs="Times New Roman"/>
          <w:iCs/>
          <w:sz w:val="24"/>
          <w:lang w:eastAsia="bg-BG"/>
        </w:rPr>
        <w:t>;</w:t>
      </w:r>
      <w:r w:rsidR="001B428C">
        <w:rPr>
          <w:rFonts w:ascii="Times New Roman" w:eastAsia="Times New Roman" w:hAnsi="Times New Roman" w:cs="Times New Roman"/>
          <w:iCs/>
          <w:sz w:val="24"/>
          <w:lang w:eastAsia="bg-BG"/>
        </w:rPr>
        <w:t xml:space="preserve"> </w:t>
      </w:r>
      <w:r w:rsidR="00337BDE">
        <w:rPr>
          <w:rFonts w:ascii="Times New Roman" w:eastAsia="Times New Roman" w:hAnsi="Times New Roman" w:cs="Times New Roman"/>
          <w:iCs/>
          <w:sz w:val="24"/>
          <w:lang w:eastAsia="bg-BG"/>
        </w:rPr>
        <w:t>ГКПП „Сомовит-Никопол“</w:t>
      </w:r>
      <w:r w:rsidR="00514A7A">
        <w:rPr>
          <w:rFonts w:ascii="Times New Roman" w:eastAsia="Times New Roman" w:hAnsi="Times New Roman" w:cs="Times New Roman"/>
          <w:iCs/>
          <w:sz w:val="24"/>
          <w:lang w:eastAsia="bg-BG"/>
        </w:rPr>
        <w:t xml:space="preserve"> и </w:t>
      </w:r>
      <w:r w:rsidR="00514A7A" w:rsidRPr="00E606AF">
        <w:rPr>
          <w:rFonts w:ascii="Times New Roman" w:eastAsia="Times New Roman" w:hAnsi="Times New Roman" w:cs="Times New Roman"/>
          <w:iCs/>
          <w:sz w:val="24"/>
          <w:lang w:eastAsia="bg-BG"/>
        </w:rPr>
        <w:t>ГКПП „</w:t>
      </w:r>
      <w:r w:rsidR="00514A7A" w:rsidRPr="001351C7">
        <w:rPr>
          <w:rFonts w:ascii="Times New Roman" w:eastAsia="Times New Roman" w:hAnsi="Times New Roman" w:cs="Times New Roman"/>
          <w:iCs/>
          <w:sz w:val="24"/>
          <w:lang w:eastAsia="bg-BG"/>
        </w:rPr>
        <w:t>Стрезимировци“</w:t>
      </w:r>
      <w:r w:rsidR="009C025D" w:rsidRPr="001351C7">
        <w:rPr>
          <w:rFonts w:ascii="Times New Roman" w:eastAsia="Times New Roman" w:hAnsi="Times New Roman" w:cs="Times New Roman"/>
          <w:iCs/>
          <w:sz w:val="24"/>
          <w:lang w:eastAsia="bg-BG"/>
        </w:rPr>
        <w:t>.</w:t>
      </w:r>
      <w:r w:rsidR="001B428C">
        <w:rPr>
          <w:rFonts w:ascii="Times New Roman" w:eastAsia="Times New Roman" w:hAnsi="Times New Roman" w:cs="Times New Roman"/>
          <w:iCs/>
          <w:sz w:val="24"/>
          <w:lang w:eastAsia="bg-BG"/>
        </w:rPr>
        <w:t xml:space="preserve"> </w:t>
      </w:r>
    </w:p>
    <w:p w14:paraId="6CB39263" w14:textId="77777777" w:rsidR="00337BDE" w:rsidRDefault="00FF08E2" w:rsidP="00203F73">
      <w:pPr>
        <w:pStyle w:val="Standard"/>
        <w:tabs>
          <w:tab w:val="left" w:pos="8789"/>
        </w:tabs>
        <w:spacing w:line="360" w:lineRule="auto"/>
        <w:ind w:firstLine="708"/>
        <w:jc w:val="both"/>
      </w:pPr>
      <w:r>
        <w:rPr>
          <w:rFonts w:ascii="Times New Roman" w:eastAsia="Times New Roman" w:hAnsi="Times New Roman" w:cs="Times New Roman"/>
          <w:b/>
          <w:iCs/>
          <w:sz w:val="24"/>
          <w:lang w:eastAsia="bg-BG"/>
        </w:rPr>
        <w:t>9</w:t>
      </w:r>
      <w:r w:rsidR="00337BDE">
        <w:rPr>
          <w:rFonts w:ascii="Times New Roman" w:eastAsia="Times New Roman" w:hAnsi="Times New Roman" w:cs="Times New Roman"/>
          <w:b/>
          <w:sz w:val="24"/>
          <w:lang w:eastAsia="bg-BG"/>
        </w:rPr>
        <w:t>.</w:t>
      </w:r>
      <w:r w:rsidR="00337BDE">
        <w:rPr>
          <w:rFonts w:ascii="Times New Roman" w:eastAsia="Times New Roman" w:hAnsi="Times New Roman" w:cs="Times New Roman"/>
          <w:sz w:val="24"/>
          <w:lang w:eastAsia="bg-BG"/>
        </w:rPr>
        <w:t xml:space="preserve"> Агенция „Пътна инфраструктура“ определя място, на което трябва да престоят товарният автомобил и водачът до отпадане на съответната забрана в случаите, при които водачите на товарни автомобили, превозващи товари и стоки, предназначени за други държави, поради забрана от страна на държава, гранична на Република България, не могат да напуснат страната.</w:t>
      </w:r>
    </w:p>
    <w:p w14:paraId="4003C545" w14:textId="77777777" w:rsidR="00337BDE" w:rsidRDefault="00FF08E2" w:rsidP="00203F73">
      <w:pPr>
        <w:pStyle w:val="NoSpacing"/>
        <w:spacing w:line="360" w:lineRule="auto"/>
        <w:ind w:firstLine="720"/>
        <w:jc w:val="both"/>
      </w:pPr>
      <w:r>
        <w:rPr>
          <w:b/>
        </w:rPr>
        <w:t>10</w:t>
      </w:r>
      <w:r w:rsidR="00337BDE">
        <w:rPr>
          <w:b/>
        </w:rPr>
        <w:t>.</w:t>
      </w:r>
      <w:r w:rsidR="00337BDE">
        <w:t xml:space="preserve"> При установяване на пътник с COVID-19 на борда на въздухоплавателно средство, което е кацнало на територията на Република България, членовете на кабинния екипаж, обслужвал пътника с </w:t>
      </w:r>
      <w:r w:rsidR="00337BDE">
        <w:rPr>
          <w:lang w:val="en-US"/>
        </w:rPr>
        <w:t>COVID</w:t>
      </w:r>
      <w:r w:rsidR="00337BDE">
        <w:t xml:space="preserve">-19, не се планират за следващ полет, като се поставят под карантина за срок от 10 дни с предписание, издадено от директора на съответната регионална здравна инспекция или </w:t>
      </w:r>
      <w:r w:rsidR="00337BDE">
        <w:rPr>
          <w:iCs/>
        </w:rPr>
        <w:t xml:space="preserve">от </w:t>
      </w:r>
      <w:r w:rsidR="001D4B82">
        <w:rPr>
          <w:iCs/>
        </w:rPr>
        <w:t xml:space="preserve">оправомощен от </w:t>
      </w:r>
      <w:r w:rsidR="00337BDE">
        <w:rPr>
          <w:iCs/>
        </w:rPr>
        <w:t>него заместник-директор</w:t>
      </w:r>
      <w:r w:rsidR="00337BDE">
        <w:t>.</w:t>
      </w:r>
    </w:p>
    <w:p w14:paraId="6BB3B1B8" w14:textId="77777777" w:rsidR="00337BDE" w:rsidRPr="00995129" w:rsidRDefault="00FF08E2" w:rsidP="00203F73">
      <w:pPr>
        <w:pStyle w:val="NoSpacing"/>
        <w:spacing w:line="360" w:lineRule="auto"/>
        <w:ind w:firstLine="720"/>
        <w:jc w:val="both"/>
      </w:pPr>
      <w:r>
        <w:rPr>
          <w:b/>
          <w:bCs/>
        </w:rPr>
        <w:t>11</w:t>
      </w:r>
      <w:r w:rsidR="00337BDE" w:rsidRPr="00995129">
        <w:rPr>
          <w:b/>
          <w:bCs/>
        </w:rPr>
        <w:t xml:space="preserve">. </w:t>
      </w:r>
      <w:r w:rsidR="00337BDE" w:rsidRPr="00995129">
        <w:t>По смисъла на тази заповед:</w:t>
      </w:r>
    </w:p>
    <w:p w14:paraId="67B5CEE3" w14:textId="77777777" w:rsidR="00337BDE" w:rsidRPr="00995129" w:rsidRDefault="00FF08E2" w:rsidP="00203F73">
      <w:pPr>
        <w:pStyle w:val="NoSpacing"/>
        <w:spacing w:line="360" w:lineRule="auto"/>
        <w:ind w:firstLine="720"/>
        <w:jc w:val="both"/>
      </w:pPr>
      <w:r w:rsidRPr="00380C54">
        <w:rPr>
          <w:b/>
          <w:bCs/>
        </w:rPr>
        <w:t>1</w:t>
      </w:r>
      <w:r>
        <w:rPr>
          <w:b/>
          <w:bCs/>
        </w:rPr>
        <w:t>1</w:t>
      </w:r>
      <w:r w:rsidR="002A6DE3" w:rsidRPr="00380C54">
        <w:rPr>
          <w:b/>
          <w:bCs/>
        </w:rPr>
        <w:t>.1</w:t>
      </w:r>
      <w:r w:rsidR="00337BDE" w:rsidRPr="00380C54">
        <w:rPr>
          <w:b/>
          <w:bCs/>
        </w:rPr>
        <w:t>.</w:t>
      </w:r>
      <w:r w:rsidR="00337BDE" w:rsidRPr="00380C54">
        <w:t xml:space="preserve"> „Държавата (територията), от която лицето пристига“ е държавата (територията) - начална точка на неговото отпътуване, независимо от престоя, свързан с транзитното му преминаване през други държави по време на придвижването му.</w:t>
      </w:r>
    </w:p>
    <w:p w14:paraId="44CEBBCC" w14:textId="77777777" w:rsidR="00B84A91" w:rsidRDefault="00FF08E2" w:rsidP="00203F73">
      <w:pPr>
        <w:pStyle w:val="NoSpacing"/>
        <w:spacing w:line="360" w:lineRule="auto"/>
        <w:ind w:firstLine="720"/>
        <w:jc w:val="both"/>
      </w:pPr>
      <w:r>
        <w:rPr>
          <w:b/>
          <w:bCs/>
        </w:rPr>
        <w:t>11</w:t>
      </w:r>
      <w:r w:rsidR="00337BDE" w:rsidRPr="00995129">
        <w:rPr>
          <w:b/>
          <w:bCs/>
        </w:rPr>
        <w:t>.</w:t>
      </w:r>
      <w:r w:rsidR="002A6DE3">
        <w:rPr>
          <w:b/>
          <w:bCs/>
        </w:rPr>
        <w:t>2.</w:t>
      </w:r>
      <w:r w:rsidR="00337BDE" w:rsidRPr="00995129">
        <w:t xml:space="preserve"> „В</w:t>
      </w:r>
      <w:r w:rsidR="00337BDE" w:rsidRPr="00995129">
        <w:rPr>
          <w:rFonts w:eastAsia="Calibri"/>
        </w:rPr>
        <w:t xml:space="preserve">алиден </w:t>
      </w:r>
      <w:r w:rsidR="00E66E8D">
        <w:rPr>
          <w:rFonts w:eastAsia="Calibri"/>
        </w:rPr>
        <w:t xml:space="preserve">цифров </w:t>
      </w:r>
      <w:r w:rsidR="00337BDE" w:rsidRPr="00995129">
        <w:rPr>
          <w:rFonts w:eastAsia="Calibri"/>
          <w:lang w:val="en-US"/>
        </w:rPr>
        <w:t xml:space="preserve">COVID </w:t>
      </w:r>
      <w:r w:rsidR="00337BDE" w:rsidRPr="00995129">
        <w:rPr>
          <w:rFonts w:eastAsia="Calibri"/>
        </w:rPr>
        <w:t>сертификат</w:t>
      </w:r>
      <w:r w:rsidR="00995186">
        <w:rPr>
          <w:rFonts w:eastAsia="Calibri"/>
        </w:rPr>
        <w:t xml:space="preserve"> на ЕС за ваксинация</w:t>
      </w:r>
      <w:r w:rsidR="00337BDE" w:rsidRPr="00995129">
        <w:t xml:space="preserve"> </w:t>
      </w:r>
      <w:r w:rsidR="00995186">
        <w:t>или аналогичен на него документ</w:t>
      </w:r>
      <w:r w:rsidR="009873CC">
        <w:t>“ е</w:t>
      </w:r>
      <w:r w:rsidR="00337BDE" w:rsidRPr="00995129">
        <w:t xml:space="preserve"> документ за завършен ваксинационен курс срещу COVID-19. Документът трябва да съдържа имената на лицето, изписани на латиница, съгласно документа за самоличност, с който пътува, дата на раждане, дата на която е поставена последната получена доза ваксина срещу COVID-19, пореден номер на дозата, както и общия брой дози при ваксини, които се поставят двукратно, търговско наименование на поставената ваксина срещу COVID-19, наименование на производителя/притежателя на </w:t>
      </w:r>
      <w:r w:rsidR="00337BDE" w:rsidRPr="00995129">
        <w:lastRenderedPageBreak/>
        <w:t>разрешението за употреба, държава</w:t>
      </w:r>
      <w:r w:rsidR="001D4B82">
        <w:t>та, в</w:t>
      </w:r>
      <w:r w:rsidR="00337BDE" w:rsidRPr="00995129">
        <w:t xml:space="preserve"> която е издаден и наименованието на издаващия компетентен орган</w:t>
      </w:r>
      <w:r w:rsidR="0016454A">
        <w:t>, а за сертификата на ЕС – и неговия уникален идентификатор</w:t>
      </w:r>
      <w:r w:rsidR="00337BDE" w:rsidRPr="00995129">
        <w:t>.</w:t>
      </w:r>
    </w:p>
    <w:p w14:paraId="4A075913" w14:textId="77777777" w:rsidR="00E66E8D" w:rsidRDefault="00FF08E2" w:rsidP="00203F73">
      <w:pPr>
        <w:pStyle w:val="NoSpacing"/>
        <w:spacing w:line="360" w:lineRule="auto"/>
        <w:ind w:firstLine="720"/>
        <w:jc w:val="both"/>
      </w:pPr>
      <w:r>
        <w:rPr>
          <w:b/>
        </w:rPr>
        <w:t>11</w:t>
      </w:r>
      <w:r w:rsidR="002A6DE3">
        <w:rPr>
          <w:b/>
        </w:rPr>
        <w:t>.2.1</w:t>
      </w:r>
      <w:r w:rsidR="00E66E8D" w:rsidRPr="00D14FA8">
        <w:rPr>
          <w:b/>
        </w:rPr>
        <w:t>.</w:t>
      </w:r>
      <w:r w:rsidR="00E66E8D">
        <w:t xml:space="preserve"> </w:t>
      </w:r>
      <w:r w:rsidR="00E66E8D" w:rsidRPr="00995129">
        <w:t xml:space="preserve">За завършен ваксинационен курс се приема поставянето на съответен брой дози от дадена ваксина срещу COVID-19, посочени в Приложение № </w:t>
      </w:r>
      <w:r w:rsidR="00E66E8D">
        <w:t>3</w:t>
      </w:r>
      <w:r w:rsidR="00E66E8D" w:rsidRPr="00995129">
        <w:t xml:space="preserve"> и изтичането на 14-дневен период, считано от датата на поставяне на последната доза. За завършен ваксинационен курс се счита и комбинираният прием на една доза ваксина Vaxzevria/ AZD1222 с една доза ваксина Comirnaty/ BNT162b2 (Pfizer-BioNTech Covid-19 vaccine).</w:t>
      </w:r>
    </w:p>
    <w:p w14:paraId="16F1112F" w14:textId="77777777" w:rsidR="00E66E8D" w:rsidRDefault="00FF08E2" w:rsidP="00203F73">
      <w:pPr>
        <w:pStyle w:val="NoSpacing"/>
        <w:spacing w:line="360" w:lineRule="auto"/>
        <w:ind w:firstLine="720"/>
        <w:jc w:val="both"/>
      </w:pPr>
      <w:r>
        <w:rPr>
          <w:b/>
        </w:rPr>
        <w:t>11</w:t>
      </w:r>
      <w:r w:rsidR="00995186" w:rsidRPr="003E392D">
        <w:rPr>
          <w:b/>
        </w:rPr>
        <w:t>.</w:t>
      </w:r>
      <w:r w:rsidR="001B428C">
        <w:rPr>
          <w:b/>
        </w:rPr>
        <w:t>3.</w:t>
      </w:r>
      <w:r w:rsidR="00995186" w:rsidRPr="008E0207">
        <w:rPr>
          <w:b/>
        </w:rPr>
        <w:t xml:space="preserve"> </w:t>
      </w:r>
      <w:r w:rsidR="00995186" w:rsidRPr="008E0207">
        <w:t>„В</w:t>
      </w:r>
      <w:r w:rsidR="00995186" w:rsidRPr="008E0207">
        <w:rPr>
          <w:rFonts w:eastAsia="Calibri"/>
        </w:rPr>
        <w:t xml:space="preserve">алиден </w:t>
      </w:r>
      <w:r w:rsidR="00E66E8D">
        <w:rPr>
          <w:rFonts w:eastAsia="Calibri"/>
        </w:rPr>
        <w:t xml:space="preserve">цифров </w:t>
      </w:r>
      <w:r w:rsidR="00995186" w:rsidRPr="008E0207">
        <w:rPr>
          <w:rFonts w:eastAsia="Calibri"/>
          <w:lang w:val="en-US"/>
        </w:rPr>
        <w:t xml:space="preserve">COVID </w:t>
      </w:r>
      <w:r w:rsidR="00995186" w:rsidRPr="008E0207">
        <w:rPr>
          <w:rFonts w:eastAsia="Calibri"/>
        </w:rPr>
        <w:t>сертификат на ЕС за преболедуване“</w:t>
      </w:r>
      <w:r w:rsidR="00995186" w:rsidRPr="008E0207">
        <w:t xml:space="preserve"> </w:t>
      </w:r>
      <w:r w:rsidR="00DB0449">
        <w:t xml:space="preserve"> </w:t>
      </w:r>
      <w:r w:rsidR="009873CC">
        <w:t xml:space="preserve">е документ, който удостоверява, че лицето е преболедувало </w:t>
      </w:r>
      <w:r w:rsidR="009873CC" w:rsidRPr="009873CC">
        <w:t>COVID-19</w:t>
      </w:r>
      <w:r w:rsidR="009873CC">
        <w:t xml:space="preserve"> и който е валиден </w:t>
      </w:r>
      <w:r w:rsidR="00E66E8D" w:rsidRPr="00D31F2C">
        <w:t>за периода от 1</w:t>
      </w:r>
      <w:r w:rsidR="00E66E8D">
        <w:t>1</w:t>
      </w:r>
      <w:r w:rsidR="00E66E8D" w:rsidRPr="00D31F2C">
        <w:t>-тия до 180-тия ден, считано от датата на проведеното изследване, вписана в документа.</w:t>
      </w:r>
      <w:r w:rsidR="00E66E8D">
        <w:rPr>
          <w:lang w:val="en-US"/>
        </w:rPr>
        <w:t xml:space="preserve"> </w:t>
      </w:r>
      <w:r w:rsidR="00E66E8D">
        <w:t xml:space="preserve">Сертификатът </w:t>
      </w:r>
      <w:r w:rsidR="00E66E8D" w:rsidRPr="00D31F2C">
        <w:t>трябва да съдържа имената на лицето, изписани на латиница, съгласно документа</w:t>
      </w:r>
      <w:r w:rsidR="00E66E8D" w:rsidRPr="0063562D">
        <w:t xml:space="preserve"> за самоличност, с който пътува, </w:t>
      </w:r>
      <w:r w:rsidR="00E66E8D">
        <w:t xml:space="preserve">дата на раждане, дата на първия положителен резултат от </w:t>
      </w:r>
      <w:r w:rsidR="00E66E8D" w:rsidRPr="00D432DF">
        <w:rPr>
          <w:lang w:val="en-US"/>
        </w:rPr>
        <w:t xml:space="preserve">NAAT </w:t>
      </w:r>
      <w:r w:rsidR="00E66E8D">
        <w:t xml:space="preserve">изследване и </w:t>
      </w:r>
      <w:r w:rsidR="00E66E8D" w:rsidRPr="0063562D">
        <w:t>положителен резултат (Positive)</w:t>
      </w:r>
      <w:r w:rsidR="00E66E8D">
        <w:t>, данни за органа, издаващ документа</w:t>
      </w:r>
      <w:r w:rsidR="00E66E8D" w:rsidRPr="0063562D">
        <w:t xml:space="preserve">, </w:t>
      </w:r>
      <w:r w:rsidR="00E66E8D">
        <w:t>държава, в която е направено изследването и неговия уникален идентификатор</w:t>
      </w:r>
      <w:r w:rsidR="00E66E8D" w:rsidRPr="00995129">
        <w:t>.</w:t>
      </w:r>
      <w:r w:rsidR="00D432DF">
        <w:t xml:space="preserve"> „Изследване NAAT“ означава молекулярно изследване за амплификация на нуклеинови киселини, като например полимеразна верижна реакция с обратна транскриптаза (RT-PCR), циклично медиирана изотермична амплификация (LAMP) и техники с транскрипционно медиирана амплификация (TMA), използвани за откриване на наличието на рибонуклеинова киселина на SARS-CoV-2 (RNA).</w:t>
      </w:r>
    </w:p>
    <w:p w14:paraId="392D0567" w14:textId="77777777" w:rsidR="00D31F2C" w:rsidRDefault="00FF08E2" w:rsidP="00203F73">
      <w:pPr>
        <w:pStyle w:val="NoSpacing"/>
        <w:spacing w:line="360" w:lineRule="auto"/>
        <w:ind w:firstLine="720"/>
        <w:jc w:val="both"/>
      </w:pPr>
      <w:r>
        <w:rPr>
          <w:b/>
        </w:rPr>
        <w:t>11</w:t>
      </w:r>
      <w:r w:rsidR="002A6DE3" w:rsidRPr="00D14FA8">
        <w:rPr>
          <w:b/>
        </w:rPr>
        <w:t>.</w:t>
      </w:r>
      <w:r w:rsidR="008D5805">
        <w:rPr>
          <w:b/>
        </w:rPr>
        <w:t>3</w:t>
      </w:r>
      <w:r w:rsidR="001B428C">
        <w:t>.</w:t>
      </w:r>
      <w:r w:rsidR="008D5805" w:rsidRPr="00D14FA8">
        <w:rPr>
          <w:b/>
        </w:rPr>
        <w:t>1.</w:t>
      </w:r>
      <w:r w:rsidR="00E66E8D">
        <w:t xml:space="preserve"> А</w:t>
      </w:r>
      <w:r w:rsidR="00995186" w:rsidRPr="008E0207">
        <w:t xml:space="preserve">налогичен на </w:t>
      </w:r>
      <w:r w:rsidR="005E3AC7">
        <w:rPr>
          <w:rFonts w:eastAsia="Calibri"/>
        </w:rPr>
        <w:t xml:space="preserve">цифровия </w:t>
      </w:r>
      <w:r w:rsidR="005E3AC7" w:rsidRPr="008E0207">
        <w:rPr>
          <w:rFonts w:eastAsia="Calibri"/>
          <w:lang w:val="en-US"/>
        </w:rPr>
        <w:t xml:space="preserve">COVID </w:t>
      </w:r>
      <w:r w:rsidR="005E3AC7" w:rsidRPr="008E0207">
        <w:rPr>
          <w:rFonts w:eastAsia="Calibri"/>
        </w:rPr>
        <w:t>сертификат на ЕС за преболедуване</w:t>
      </w:r>
      <w:r w:rsidR="00995186" w:rsidRPr="008E0207">
        <w:t xml:space="preserve"> документ </w:t>
      </w:r>
      <w:r w:rsidR="001B428C">
        <w:t>е</w:t>
      </w:r>
      <w:r w:rsidR="001B428C" w:rsidRPr="008E0207">
        <w:t xml:space="preserve"> </w:t>
      </w:r>
      <w:r w:rsidR="00D31F2C" w:rsidRPr="00D31F2C">
        <w:t xml:space="preserve">документ, </w:t>
      </w:r>
      <w:r w:rsidR="009873CC" w:rsidRPr="009873CC">
        <w:t>който удостоверява, че лицето е преболедувало COVID-19, и който е валиден за периода от 11-тия до 180-тия ден, считано от датата на проведеното изследване, вписана в документа.</w:t>
      </w:r>
      <w:r w:rsidR="009873CC">
        <w:t xml:space="preserve"> </w:t>
      </w:r>
      <w:r w:rsidR="00D31F2C" w:rsidRPr="00D31F2C">
        <w:t>Документът трябва да съдържа имената на лицето, изписани на латиница, съгласно документа</w:t>
      </w:r>
      <w:r w:rsidR="00D31F2C" w:rsidRPr="0063562D">
        <w:t xml:space="preserve"> за самоличност, с който пътува, </w:t>
      </w:r>
      <w:r w:rsidR="00FF0D46">
        <w:t>дата на раждане,</w:t>
      </w:r>
      <w:r w:rsidR="000D21CD">
        <w:t xml:space="preserve"> дата на първия положителен резултат от </w:t>
      </w:r>
      <w:r w:rsidR="005E3AC7">
        <w:rPr>
          <w:lang w:val="en-US"/>
        </w:rPr>
        <w:t>PCR</w:t>
      </w:r>
      <w:r w:rsidR="000D21CD">
        <w:rPr>
          <w:lang w:val="en-US"/>
        </w:rPr>
        <w:t xml:space="preserve"> </w:t>
      </w:r>
      <w:r w:rsidR="000D21CD">
        <w:t>изследване</w:t>
      </w:r>
      <w:r w:rsidR="0016454A">
        <w:t xml:space="preserve"> </w:t>
      </w:r>
      <w:r w:rsidR="000D21CD">
        <w:t>или от бърз антигенен тест</w:t>
      </w:r>
      <w:r w:rsidR="0016454A">
        <w:t xml:space="preserve"> </w:t>
      </w:r>
      <w:r w:rsidR="000D21CD">
        <w:t xml:space="preserve">и </w:t>
      </w:r>
      <w:r w:rsidR="000D21CD" w:rsidRPr="0063562D">
        <w:t>положителен резултат (Positive)</w:t>
      </w:r>
      <w:r w:rsidR="000D21CD">
        <w:t xml:space="preserve">, </w:t>
      </w:r>
      <w:r w:rsidR="00D31F2C" w:rsidRPr="0063562D">
        <w:t xml:space="preserve">данни за </w:t>
      </w:r>
      <w:r w:rsidR="00D31F2C" w:rsidRPr="00541700">
        <w:t>лечебно</w:t>
      </w:r>
      <w:r w:rsidR="00541700">
        <w:t>то</w:t>
      </w:r>
      <w:r w:rsidR="00D31F2C" w:rsidRPr="00541700">
        <w:t xml:space="preserve"> заведение, извършило изследването (наименование, адрес или други данни за контакт) или за органа, издаващ документа</w:t>
      </w:r>
      <w:r w:rsidR="009873CC">
        <w:t xml:space="preserve"> и</w:t>
      </w:r>
      <w:r w:rsidR="00D31F2C" w:rsidRPr="00541700">
        <w:t xml:space="preserve"> </w:t>
      </w:r>
      <w:r w:rsidR="000D21CD" w:rsidRPr="00541700">
        <w:t>държава</w:t>
      </w:r>
      <w:r w:rsidR="009873CC">
        <w:t>та</w:t>
      </w:r>
      <w:r w:rsidR="000D21CD" w:rsidRPr="00541700">
        <w:t>, в която е направено изследването</w:t>
      </w:r>
      <w:r w:rsidR="008E0207" w:rsidRPr="00541700">
        <w:t>.</w:t>
      </w:r>
    </w:p>
    <w:p w14:paraId="0F350548" w14:textId="77777777" w:rsidR="00995186" w:rsidRDefault="00FF08E2" w:rsidP="00203F73">
      <w:pPr>
        <w:pStyle w:val="NoSpacing"/>
        <w:spacing w:line="360" w:lineRule="auto"/>
        <w:ind w:firstLine="720"/>
        <w:jc w:val="both"/>
      </w:pPr>
      <w:r>
        <w:rPr>
          <w:b/>
        </w:rPr>
        <w:t>11</w:t>
      </w:r>
      <w:r w:rsidR="00D31F2C" w:rsidRPr="00E93B84">
        <w:rPr>
          <w:b/>
        </w:rPr>
        <w:t>.</w:t>
      </w:r>
      <w:r w:rsidR="008D5805">
        <w:rPr>
          <w:b/>
        </w:rPr>
        <w:t>4.</w:t>
      </w:r>
      <w:r w:rsidR="00D31F2C" w:rsidRPr="00E93B84">
        <w:rPr>
          <w:b/>
        </w:rPr>
        <w:t xml:space="preserve"> </w:t>
      </w:r>
      <w:r w:rsidR="00D31F2C" w:rsidRPr="00E93B84">
        <w:t>„В</w:t>
      </w:r>
      <w:r w:rsidR="00D31F2C" w:rsidRPr="00E93B84">
        <w:rPr>
          <w:rFonts w:eastAsia="Calibri"/>
        </w:rPr>
        <w:t xml:space="preserve">алиден </w:t>
      </w:r>
      <w:r w:rsidR="007D252A">
        <w:rPr>
          <w:rFonts w:eastAsia="Calibri"/>
        </w:rPr>
        <w:t xml:space="preserve">цифров </w:t>
      </w:r>
      <w:r w:rsidR="00D31F2C" w:rsidRPr="00E93B84">
        <w:rPr>
          <w:rFonts w:eastAsia="Calibri"/>
          <w:lang w:val="en-US"/>
        </w:rPr>
        <w:t xml:space="preserve">COVID </w:t>
      </w:r>
      <w:r w:rsidR="00D31F2C" w:rsidRPr="00E93B84">
        <w:rPr>
          <w:rFonts w:eastAsia="Calibri"/>
        </w:rPr>
        <w:t xml:space="preserve">сертификат на ЕС за </w:t>
      </w:r>
      <w:r w:rsidR="00D31F2C">
        <w:rPr>
          <w:rFonts w:eastAsia="Calibri"/>
        </w:rPr>
        <w:t>изследване</w:t>
      </w:r>
      <w:r w:rsidR="00D31F2C" w:rsidRPr="00E93B84">
        <w:rPr>
          <w:rFonts w:eastAsia="Calibri"/>
        </w:rPr>
        <w:t>“</w:t>
      </w:r>
      <w:r w:rsidR="00D31F2C" w:rsidRPr="00E93B84">
        <w:t xml:space="preserve"> или аналогичен на него документ </w:t>
      </w:r>
      <w:r w:rsidR="009873CC">
        <w:t>е</w:t>
      </w:r>
      <w:r w:rsidR="009873CC" w:rsidRPr="00E93B84">
        <w:t xml:space="preserve"> </w:t>
      </w:r>
      <w:r w:rsidR="00D31F2C" w:rsidRPr="00D31F2C">
        <w:t xml:space="preserve">документ, </w:t>
      </w:r>
      <w:r w:rsidR="00D31F2C" w:rsidRPr="0063562D">
        <w:t xml:space="preserve">показващ отрицателен резултат от проведено до 72 часа преди влизането в страната изследване по метода на полимеразна верижна реакция </w:t>
      </w:r>
      <w:r w:rsidR="00D31F2C">
        <w:t xml:space="preserve">или отрицателен резултат от проведен до 48 часа преди влизането в страната бърз антигенен тест, считано от датата на пробонабиране, вписана в документа. </w:t>
      </w:r>
      <w:r w:rsidR="00D31F2C" w:rsidRPr="00D31F2C">
        <w:t>Документът трябва да съдържа имената на лицето, изписани на латиница, съгласно документа</w:t>
      </w:r>
      <w:r w:rsidR="00D31F2C" w:rsidRPr="0063562D">
        <w:t xml:space="preserve"> за самоличност, с който пътува, </w:t>
      </w:r>
      <w:r w:rsidR="00FF0D46">
        <w:t>дата на раждане, вид на изследването,</w:t>
      </w:r>
      <w:r w:rsidR="00FF0D46" w:rsidRPr="00FF0D46">
        <w:t xml:space="preserve"> </w:t>
      </w:r>
      <w:r w:rsidR="00FF0D46" w:rsidRPr="0063562D">
        <w:t xml:space="preserve">изписан на латиница метод (PCR </w:t>
      </w:r>
      <w:r w:rsidR="00FF0D46" w:rsidRPr="0063562D">
        <w:lastRenderedPageBreak/>
        <w:t xml:space="preserve">или RAT) и </w:t>
      </w:r>
      <w:r w:rsidR="00FF0D46">
        <w:t>отрицателен</w:t>
      </w:r>
      <w:r w:rsidR="00FF0D46" w:rsidRPr="0063562D">
        <w:t xml:space="preserve"> резултат (</w:t>
      </w:r>
      <w:r w:rsidR="00FF0D46">
        <w:rPr>
          <w:lang w:val="en-US"/>
        </w:rPr>
        <w:t>Negative</w:t>
      </w:r>
      <w:r w:rsidR="00FF0D46" w:rsidRPr="0063562D">
        <w:t>),</w:t>
      </w:r>
      <w:r w:rsidR="00FF0D46">
        <w:t xml:space="preserve"> дата и час на вземане на проба за изследване, търговско наименование и производител на теста (задължително за бързите антигенни тестове), наименование на лабораторията/</w:t>
      </w:r>
      <w:r w:rsidR="00D31F2C" w:rsidRPr="0063562D">
        <w:t>лечебно</w:t>
      </w:r>
      <w:r w:rsidR="00FF0D46">
        <w:t>то</w:t>
      </w:r>
      <w:r w:rsidR="00D31F2C" w:rsidRPr="0063562D">
        <w:t xml:space="preserve"> заведение, извършило изследването</w:t>
      </w:r>
      <w:r w:rsidR="00FF0D46">
        <w:t xml:space="preserve">, държава, в която е направено изследването </w:t>
      </w:r>
      <w:r w:rsidR="00D31F2C">
        <w:t>и орган, изда</w:t>
      </w:r>
      <w:r w:rsidR="00FF0D46">
        <w:t>л сертификата/документа</w:t>
      </w:r>
      <w:r w:rsidR="008E0207">
        <w:t>,</w:t>
      </w:r>
      <w:r w:rsidR="008E0207" w:rsidRPr="008E0207">
        <w:t xml:space="preserve"> </w:t>
      </w:r>
      <w:r w:rsidR="008E0207">
        <w:t>а за сертификата на ЕС – и неговия уникален идентификатор</w:t>
      </w:r>
      <w:r w:rsidR="008E0207" w:rsidRPr="00995129">
        <w:t>.</w:t>
      </w:r>
    </w:p>
    <w:p w14:paraId="00184BDD" w14:textId="77777777" w:rsidR="008409D4" w:rsidRPr="00C31CCD" w:rsidRDefault="00FF08E2" w:rsidP="00203F73">
      <w:pPr>
        <w:pStyle w:val="NoSpacing"/>
        <w:spacing w:line="360" w:lineRule="auto"/>
        <w:ind w:firstLine="720"/>
        <w:jc w:val="both"/>
        <w:rPr>
          <w:lang w:val="en-US"/>
        </w:rPr>
      </w:pPr>
      <w:r>
        <w:rPr>
          <w:b/>
        </w:rPr>
        <w:t>12</w:t>
      </w:r>
      <w:r w:rsidR="008409D4">
        <w:rPr>
          <w:b/>
          <w:lang w:val="en-US"/>
        </w:rPr>
        <w:t xml:space="preserve">. </w:t>
      </w:r>
      <w:r w:rsidR="008409D4">
        <w:t xml:space="preserve">За </w:t>
      </w:r>
      <w:r w:rsidR="00C31CCD">
        <w:t>равностойни</w:t>
      </w:r>
      <w:r w:rsidR="008409D4">
        <w:t xml:space="preserve"> на цифровия </w:t>
      </w:r>
      <w:r w:rsidR="008409D4" w:rsidRPr="00E93B84">
        <w:rPr>
          <w:rFonts w:eastAsia="Calibri"/>
          <w:lang w:val="en-US"/>
        </w:rPr>
        <w:t xml:space="preserve">COVID </w:t>
      </w:r>
      <w:r w:rsidR="008409D4" w:rsidRPr="00E93B84">
        <w:rPr>
          <w:rFonts w:eastAsia="Calibri"/>
        </w:rPr>
        <w:t>сертификат на ЕС</w:t>
      </w:r>
      <w:r w:rsidR="00E50104">
        <w:rPr>
          <w:rFonts w:eastAsia="Calibri"/>
        </w:rPr>
        <w:t xml:space="preserve"> се </w:t>
      </w:r>
      <w:r w:rsidR="00E72DC9">
        <w:rPr>
          <w:rFonts w:eastAsia="Calibri"/>
        </w:rPr>
        <w:t>приемат</w:t>
      </w:r>
      <w:r w:rsidR="00E50104">
        <w:rPr>
          <w:rFonts w:eastAsia="Calibri"/>
        </w:rPr>
        <w:t xml:space="preserve"> и </w:t>
      </w:r>
      <w:r w:rsidR="00E72DC9">
        <w:rPr>
          <w:rFonts w:eastAsia="Calibri"/>
        </w:rPr>
        <w:t>установените за еквивалентни</w:t>
      </w:r>
      <w:r w:rsidR="00E50104">
        <w:rPr>
          <w:rFonts w:eastAsia="Calibri"/>
        </w:rPr>
        <w:t xml:space="preserve"> от Европейската комисия с акт</w:t>
      </w:r>
      <w:r w:rsidR="00E50104">
        <w:t xml:space="preserve"> за изпълнение сертификати за COVID-19, издадени от трета държава в съответствие със стандарти и технологични системи, които са оперативно съвместими с рамката за доверие за Цифровия COVID сертификат на ЕС</w:t>
      </w:r>
      <w:r w:rsidR="00E72DC9">
        <w:rPr>
          <w:rFonts w:eastAsia="Calibri"/>
        </w:rPr>
        <w:t xml:space="preserve">. </w:t>
      </w:r>
      <w:r w:rsidR="009E209F">
        <w:rPr>
          <w:rFonts w:eastAsia="Calibri"/>
        </w:rPr>
        <w:t xml:space="preserve">Списъкът на държавите, </w:t>
      </w:r>
      <w:r w:rsidR="009E209F" w:rsidRPr="009E209F">
        <w:rPr>
          <w:rFonts w:eastAsia="Calibri"/>
        </w:rPr>
        <w:t>чиито сертификати за ваксинация, изследване и преболедуване на COVID-19 се считат за равностойни на цифровия COVID серти</w:t>
      </w:r>
      <w:r w:rsidR="009E209F">
        <w:rPr>
          <w:rFonts w:eastAsia="Calibri"/>
        </w:rPr>
        <w:t>фикат на ЕС е</w:t>
      </w:r>
      <w:r w:rsidR="00E50104">
        <w:rPr>
          <w:rFonts w:eastAsia="Calibri"/>
        </w:rPr>
        <w:t xml:space="preserve"> посочен в Приложение № </w:t>
      </w:r>
      <w:r w:rsidR="00C31CCD">
        <w:rPr>
          <w:rFonts w:eastAsia="Calibri"/>
        </w:rPr>
        <w:t>4</w:t>
      </w:r>
      <w:r w:rsidR="00E50104">
        <w:rPr>
          <w:rFonts w:eastAsia="Calibri"/>
        </w:rPr>
        <w:t>.</w:t>
      </w:r>
    </w:p>
    <w:p w14:paraId="3F23134F" w14:textId="77777777" w:rsidR="008450DE" w:rsidRPr="00995129" w:rsidRDefault="008450DE" w:rsidP="00203F73">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b/>
          <w:sz w:val="24"/>
          <w:szCs w:val="24"/>
          <w:lang w:val="en-US" w:eastAsia="bg-BG"/>
        </w:rPr>
        <w:t>II</w:t>
      </w:r>
      <w:r w:rsidR="00337BDE" w:rsidRPr="00995129">
        <w:rPr>
          <w:rFonts w:ascii="Times New Roman" w:eastAsia="Times New Roman" w:hAnsi="Times New Roman" w:cs="Times New Roman"/>
          <w:b/>
          <w:sz w:val="24"/>
          <w:szCs w:val="24"/>
          <w:lang w:eastAsia="bg-BG"/>
        </w:rPr>
        <w:t>.</w:t>
      </w:r>
      <w:r w:rsidRPr="00995129">
        <w:rPr>
          <w:rFonts w:ascii="Times New Roman" w:eastAsia="Times New Roman" w:hAnsi="Times New Roman" w:cs="Times New Roman"/>
          <w:sz w:val="24"/>
          <w:szCs w:val="24"/>
          <w:lang w:val="en-GB" w:eastAsia="bg-BG"/>
        </w:rPr>
        <w:t xml:space="preserve"> </w:t>
      </w:r>
      <w:r w:rsidRPr="00995129">
        <w:rPr>
          <w:rFonts w:ascii="Times New Roman" w:eastAsia="Times New Roman" w:hAnsi="Times New Roman" w:cs="Times New Roman"/>
          <w:sz w:val="24"/>
          <w:szCs w:val="24"/>
          <w:lang w:eastAsia="bg-BG"/>
        </w:rPr>
        <w:t>Заповед № РД-01-</w:t>
      </w:r>
      <w:r w:rsidR="00196B43">
        <w:rPr>
          <w:rFonts w:ascii="Times New Roman" w:eastAsia="Times New Roman" w:hAnsi="Times New Roman" w:cs="Times New Roman"/>
          <w:sz w:val="24"/>
          <w:szCs w:val="24"/>
          <w:lang w:eastAsia="bg-BG"/>
        </w:rPr>
        <w:t>733</w:t>
      </w:r>
      <w:r w:rsidR="00196B43" w:rsidRPr="00995129">
        <w:rPr>
          <w:rFonts w:ascii="Times New Roman" w:eastAsia="Times New Roman" w:hAnsi="Times New Roman" w:cs="Times New Roman"/>
          <w:sz w:val="24"/>
          <w:szCs w:val="24"/>
          <w:lang w:eastAsia="bg-BG"/>
        </w:rPr>
        <w:t xml:space="preserve"> </w:t>
      </w:r>
      <w:r w:rsidRPr="00995129">
        <w:rPr>
          <w:rFonts w:ascii="Times New Roman" w:eastAsia="Times New Roman" w:hAnsi="Times New Roman" w:cs="Times New Roman"/>
          <w:sz w:val="24"/>
          <w:szCs w:val="24"/>
          <w:lang w:eastAsia="bg-BG"/>
        </w:rPr>
        <w:t xml:space="preserve">от </w:t>
      </w:r>
      <w:r w:rsidR="00196B43">
        <w:rPr>
          <w:rFonts w:ascii="Times New Roman" w:eastAsia="Times New Roman" w:hAnsi="Times New Roman" w:cs="Times New Roman"/>
          <w:sz w:val="24"/>
          <w:szCs w:val="24"/>
          <w:lang w:eastAsia="bg-BG"/>
        </w:rPr>
        <w:t>27</w:t>
      </w:r>
      <w:r w:rsidRPr="00995129">
        <w:rPr>
          <w:rFonts w:ascii="Times New Roman" w:eastAsia="Times New Roman" w:hAnsi="Times New Roman" w:cs="Times New Roman"/>
          <w:sz w:val="24"/>
          <w:szCs w:val="24"/>
          <w:lang w:eastAsia="bg-BG"/>
        </w:rPr>
        <w:t>.</w:t>
      </w:r>
      <w:r w:rsidR="00196B43" w:rsidRPr="00995129">
        <w:rPr>
          <w:rFonts w:ascii="Times New Roman" w:eastAsia="Times New Roman" w:hAnsi="Times New Roman" w:cs="Times New Roman"/>
          <w:sz w:val="24"/>
          <w:szCs w:val="24"/>
          <w:lang w:eastAsia="bg-BG"/>
        </w:rPr>
        <w:t>0</w:t>
      </w:r>
      <w:r w:rsidR="00196B43">
        <w:rPr>
          <w:rFonts w:ascii="Times New Roman" w:eastAsia="Times New Roman" w:hAnsi="Times New Roman" w:cs="Times New Roman"/>
          <w:sz w:val="24"/>
          <w:szCs w:val="24"/>
          <w:lang w:eastAsia="bg-BG"/>
        </w:rPr>
        <w:t>8</w:t>
      </w:r>
      <w:r w:rsidR="00F974F2">
        <w:rPr>
          <w:rFonts w:ascii="Times New Roman" w:eastAsia="Times New Roman" w:hAnsi="Times New Roman" w:cs="Times New Roman"/>
          <w:sz w:val="24"/>
          <w:szCs w:val="24"/>
          <w:lang w:eastAsia="bg-BG"/>
        </w:rPr>
        <w:t>.2021 г.</w:t>
      </w:r>
      <w:r w:rsidR="00FE2BE2">
        <w:rPr>
          <w:rFonts w:ascii="Times New Roman" w:eastAsia="Times New Roman" w:hAnsi="Times New Roman" w:cs="Times New Roman"/>
          <w:sz w:val="24"/>
          <w:szCs w:val="24"/>
          <w:lang w:eastAsia="bg-BG"/>
        </w:rPr>
        <w:t>, изменена със Заповед № РД-01-</w:t>
      </w:r>
      <w:r w:rsidR="00196B43">
        <w:rPr>
          <w:rFonts w:ascii="Times New Roman" w:eastAsia="Times New Roman" w:hAnsi="Times New Roman" w:cs="Times New Roman"/>
          <w:sz w:val="24"/>
          <w:szCs w:val="24"/>
          <w:lang w:eastAsia="bg-BG"/>
        </w:rPr>
        <w:t xml:space="preserve">767 </w:t>
      </w:r>
      <w:r w:rsidR="00FE2BE2">
        <w:rPr>
          <w:rFonts w:ascii="Times New Roman" w:eastAsia="Times New Roman" w:hAnsi="Times New Roman" w:cs="Times New Roman"/>
          <w:sz w:val="24"/>
          <w:szCs w:val="24"/>
          <w:lang w:eastAsia="bg-BG"/>
        </w:rPr>
        <w:t xml:space="preserve">от </w:t>
      </w:r>
      <w:r w:rsidR="005E1FB8">
        <w:rPr>
          <w:rFonts w:ascii="Times New Roman" w:eastAsia="Times New Roman" w:hAnsi="Times New Roman" w:cs="Times New Roman"/>
          <w:sz w:val="24"/>
          <w:szCs w:val="24"/>
          <w:lang w:eastAsia="bg-BG"/>
        </w:rPr>
        <w:t>10</w:t>
      </w:r>
      <w:r w:rsidR="00FE2BE2">
        <w:rPr>
          <w:rFonts w:ascii="Times New Roman" w:eastAsia="Times New Roman" w:hAnsi="Times New Roman" w:cs="Times New Roman"/>
          <w:sz w:val="24"/>
          <w:szCs w:val="24"/>
          <w:lang w:eastAsia="bg-BG"/>
        </w:rPr>
        <w:t>.</w:t>
      </w:r>
      <w:r w:rsidR="005E1FB8">
        <w:rPr>
          <w:rFonts w:ascii="Times New Roman" w:eastAsia="Times New Roman" w:hAnsi="Times New Roman" w:cs="Times New Roman"/>
          <w:sz w:val="24"/>
          <w:szCs w:val="24"/>
          <w:lang w:eastAsia="bg-BG"/>
        </w:rPr>
        <w:t>09</w:t>
      </w:r>
      <w:r w:rsidR="00FE2BE2">
        <w:rPr>
          <w:rFonts w:ascii="Times New Roman" w:eastAsia="Times New Roman" w:hAnsi="Times New Roman" w:cs="Times New Roman"/>
          <w:sz w:val="24"/>
          <w:szCs w:val="24"/>
          <w:lang w:eastAsia="bg-BG"/>
        </w:rPr>
        <w:t>.2021 г.</w:t>
      </w:r>
      <w:r w:rsidR="005E1FB8">
        <w:rPr>
          <w:rFonts w:ascii="Times New Roman" w:eastAsia="Times New Roman" w:hAnsi="Times New Roman" w:cs="Times New Roman"/>
          <w:sz w:val="24"/>
          <w:szCs w:val="24"/>
          <w:lang w:eastAsia="bg-BG"/>
        </w:rPr>
        <w:t xml:space="preserve">, Заповед № РД-01-794 от 24.09.2021 г., </w:t>
      </w:r>
      <w:r w:rsidR="005E1FB8" w:rsidRPr="005E1FB8">
        <w:rPr>
          <w:rFonts w:ascii="Times New Roman" w:eastAsia="Times New Roman" w:hAnsi="Times New Roman" w:cs="Times New Roman"/>
          <w:sz w:val="24"/>
          <w:szCs w:val="24"/>
          <w:lang w:eastAsia="bg-BG"/>
        </w:rPr>
        <w:t>Заповед № РД-01-</w:t>
      </w:r>
      <w:r w:rsidR="005E1FB8">
        <w:rPr>
          <w:rFonts w:ascii="Times New Roman" w:eastAsia="Times New Roman" w:hAnsi="Times New Roman" w:cs="Times New Roman"/>
          <w:sz w:val="24"/>
          <w:szCs w:val="24"/>
          <w:lang w:eastAsia="bg-BG"/>
        </w:rPr>
        <w:t>820</w:t>
      </w:r>
      <w:r w:rsidR="005E1FB8" w:rsidRPr="005E1FB8">
        <w:rPr>
          <w:rFonts w:ascii="Times New Roman" w:eastAsia="Times New Roman" w:hAnsi="Times New Roman" w:cs="Times New Roman"/>
          <w:sz w:val="24"/>
          <w:szCs w:val="24"/>
          <w:lang w:eastAsia="bg-BG"/>
        </w:rPr>
        <w:t xml:space="preserve"> от </w:t>
      </w:r>
      <w:r w:rsidR="005E1FB8">
        <w:rPr>
          <w:rFonts w:ascii="Times New Roman" w:eastAsia="Times New Roman" w:hAnsi="Times New Roman" w:cs="Times New Roman"/>
          <w:sz w:val="24"/>
          <w:szCs w:val="24"/>
          <w:lang w:eastAsia="bg-BG"/>
        </w:rPr>
        <w:t>8</w:t>
      </w:r>
      <w:r w:rsidR="005E1FB8" w:rsidRPr="005E1FB8">
        <w:rPr>
          <w:rFonts w:ascii="Times New Roman" w:eastAsia="Times New Roman" w:hAnsi="Times New Roman" w:cs="Times New Roman"/>
          <w:sz w:val="24"/>
          <w:szCs w:val="24"/>
          <w:lang w:eastAsia="bg-BG"/>
        </w:rPr>
        <w:t>.</w:t>
      </w:r>
      <w:r w:rsidR="005E1FB8">
        <w:rPr>
          <w:rFonts w:ascii="Times New Roman" w:eastAsia="Times New Roman" w:hAnsi="Times New Roman" w:cs="Times New Roman"/>
          <w:sz w:val="24"/>
          <w:szCs w:val="24"/>
          <w:lang w:eastAsia="bg-BG"/>
        </w:rPr>
        <w:t>10</w:t>
      </w:r>
      <w:r w:rsidR="005E1FB8" w:rsidRPr="005E1FB8">
        <w:rPr>
          <w:rFonts w:ascii="Times New Roman" w:eastAsia="Times New Roman" w:hAnsi="Times New Roman" w:cs="Times New Roman"/>
          <w:sz w:val="24"/>
          <w:szCs w:val="24"/>
          <w:lang w:eastAsia="bg-BG"/>
        </w:rPr>
        <w:t>.2021 г., Заповед</w:t>
      </w:r>
      <w:r w:rsidR="005E1FB8">
        <w:rPr>
          <w:rFonts w:ascii="Times New Roman" w:eastAsia="Times New Roman" w:hAnsi="Times New Roman" w:cs="Times New Roman"/>
          <w:sz w:val="24"/>
          <w:szCs w:val="24"/>
          <w:lang w:eastAsia="bg-BG"/>
        </w:rPr>
        <w:t xml:space="preserve"> № РД-01-874 от 26.10.2021 г.</w:t>
      </w:r>
      <w:r w:rsidR="00FE2BE2">
        <w:rPr>
          <w:rFonts w:ascii="Times New Roman" w:eastAsia="Times New Roman" w:hAnsi="Times New Roman" w:cs="Times New Roman"/>
          <w:sz w:val="24"/>
          <w:szCs w:val="24"/>
          <w:lang w:eastAsia="bg-BG"/>
        </w:rPr>
        <w:t xml:space="preserve"> и Заповед № РД-01-</w:t>
      </w:r>
      <w:r w:rsidR="005E1FB8">
        <w:rPr>
          <w:rFonts w:ascii="Times New Roman" w:eastAsia="Times New Roman" w:hAnsi="Times New Roman" w:cs="Times New Roman"/>
          <w:sz w:val="24"/>
          <w:szCs w:val="24"/>
          <w:lang w:eastAsia="bg-BG"/>
        </w:rPr>
        <w:t xml:space="preserve">954 </w:t>
      </w:r>
      <w:r w:rsidR="00FE2BE2">
        <w:rPr>
          <w:rFonts w:ascii="Times New Roman" w:eastAsia="Times New Roman" w:hAnsi="Times New Roman" w:cs="Times New Roman"/>
          <w:sz w:val="24"/>
          <w:szCs w:val="24"/>
          <w:lang w:eastAsia="bg-BG"/>
        </w:rPr>
        <w:t xml:space="preserve">от </w:t>
      </w:r>
      <w:r w:rsidR="005E1FB8">
        <w:rPr>
          <w:rFonts w:ascii="Times New Roman" w:eastAsia="Times New Roman" w:hAnsi="Times New Roman" w:cs="Times New Roman"/>
          <w:sz w:val="24"/>
          <w:szCs w:val="24"/>
          <w:lang w:eastAsia="bg-BG"/>
        </w:rPr>
        <w:t>19</w:t>
      </w:r>
      <w:r w:rsidR="00FE2BE2">
        <w:rPr>
          <w:rFonts w:ascii="Times New Roman" w:eastAsia="Times New Roman" w:hAnsi="Times New Roman" w:cs="Times New Roman"/>
          <w:sz w:val="24"/>
          <w:szCs w:val="24"/>
          <w:lang w:eastAsia="bg-BG"/>
        </w:rPr>
        <w:t>.</w:t>
      </w:r>
      <w:r w:rsidR="005E1FB8">
        <w:rPr>
          <w:rFonts w:ascii="Times New Roman" w:eastAsia="Times New Roman" w:hAnsi="Times New Roman" w:cs="Times New Roman"/>
          <w:sz w:val="24"/>
          <w:szCs w:val="24"/>
          <w:lang w:eastAsia="bg-BG"/>
        </w:rPr>
        <w:t>11</w:t>
      </w:r>
      <w:r w:rsidR="00FE2BE2">
        <w:rPr>
          <w:rFonts w:ascii="Times New Roman" w:eastAsia="Times New Roman" w:hAnsi="Times New Roman" w:cs="Times New Roman"/>
          <w:sz w:val="24"/>
          <w:szCs w:val="24"/>
          <w:lang w:eastAsia="bg-BG"/>
        </w:rPr>
        <w:t>.2021 г.</w:t>
      </w:r>
      <w:r w:rsidR="00F974F2">
        <w:rPr>
          <w:rFonts w:ascii="Times New Roman" w:eastAsia="Times New Roman" w:hAnsi="Times New Roman" w:cs="Times New Roman"/>
          <w:sz w:val="24"/>
          <w:szCs w:val="24"/>
          <w:lang w:eastAsia="bg-BG"/>
        </w:rPr>
        <w:t xml:space="preserve"> </w:t>
      </w:r>
      <w:r w:rsidRPr="00995129">
        <w:rPr>
          <w:rFonts w:ascii="Times New Roman" w:eastAsia="Times New Roman" w:hAnsi="Times New Roman" w:cs="Times New Roman"/>
          <w:sz w:val="24"/>
          <w:szCs w:val="24"/>
          <w:lang w:eastAsia="bg-BG"/>
        </w:rPr>
        <w:t>се отменя.</w:t>
      </w:r>
    </w:p>
    <w:p w14:paraId="3FA8961E" w14:textId="77777777" w:rsidR="008450DE" w:rsidRPr="00995129" w:rsidRDefault="00337BDE" w:rsidP="00203F73">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b/>
          <w:sz w:val="24"/>
          <w:szCs w:val="24"/>
          <w:lang w:val="en-US" w:eastAsia="bg-BG"/>
        </w:rPr>
        <w:t>III</w:t>
      </w:r>
      <w:r w:rsidRPr="00995129">
        <w:rPr>
          <w:rFonts w:ascii="Times New Roman" w:eastAsia="Times New Roman" w:hAnsi="Times New Roman" w:cs="Times New Roman"/>
          <w:b/>
          <w:sz w:val="24"/>
          <w:szCs w:val="24"/>
          <w:lang w:eastAsia="bg-BG"/>
        </w:rPr>
        <w:t>.</w:t>
      </w:r>
      <w:r w:rsidRPr="00995129">
        <w:rPr>
          <w:rFonts w:ascii="Times New Roman" w:eastAsia="Times New Roman" w:hAnsi="Times New Roman" w:cs="Times New Roman"/>
          <w:sz w:val="24"/>
          <w:szCs w:val="24"/>
          <w:lang w:val="en-GB" w:eastAsia="bg-BG"/>
        </w:rPr>
        <w:t xml:space="preserve"> </w:t>
      </w:r>
      <w:r w:rsidR="008450DE" w:rsidRPr="00995129">
        <w:rPr>
          <w:rFonts w:ascii="Times New Roman" w:eastAsia="Times New Roman" w:hAnsi="Times New Roman" w:cs="Times New Roman"/>
          <w:sz w:val="24"/>
          <w:szCs w:val="24"/>
          <w:lang w:eastAsia="bg-BG"/>
        </w:rPr>
        <w:t xml:space="preserve">Заповедта влиза в </w:t>
      </w:r>
      <w:r w:rsidR="008450DE" w:rsidRPr="001351C7">
        <w:rPr>
          <w:rFonts w:ascii="Times New Roman" w:eastAsia="Times New Roman" w:hAnsi="Times New Roman" w:cs="Times New Roman"/>
          <w:sz w:val="24"/>
          <w:szCs w:val="24"/>
          <w:lang w:eastAsia="bg-BG"/>
        </w:rPr>
        <w:t xml:space="preserve">сила от </w:t>
      </w:r>
      <w:r w:rsidR="00FE2BE2">
        <w:rPr>
          <w:rFonts w:ascii="Times New Roman" w:eastAsia="Times New Roman" w:hAnsi="Times New Roman" w:cs="Times New Roman"/>
          <w:sz w:val="24"/>
          <w:szCs w:val="24"/>
          <w:lang w:eastAsia="bg-BG"/>
        </w:rPr>
        <w:t>1</w:t>
      </w:r>
      <w:r w:rsidR="00C7071C" w:rsidRPr="001351C7">
        <w:rPr>
          <w:rFonts w:ascii="Times New Roman" w:eastAsia="Times New Roman" w:hAnsi="Times New Roman" w:cs="Times New Roman"/>
          <w:sz w:val="24"/>
          <w:szCs w:val="24"/>
          <w:lang w:eastAsia="bg-BG"/>
        </w:rPr>
        <w:t>.</w:t>
      </w:r>
      <w:r w:rsidR="005E1FB8">
        <w:rPr>
          <w:rFonts w:ascii="Times New Roman" w:eastAsia="Times New Roman" w:hAnsi="Times New Roman" w:cs="Times New Roman"/>
          <w:sz w:val="24"/>
          <w:szCs w:val="24"/>
          <w:lang w:eastAsia="bg-BG"/>
        </w:rPr>
        <w:t>12</w:t>
      </w:r>
      <w:r w:rsidR="00C7071C" w:rsidRPr="001351C7">
        <w:rPr>
          <w:rFonts w:ascii="Times New Roman" w:eastAsia="Times New Roman" w:hAnsi="Times New Roman" w:cs="Times New Roman"/>
          <w:sz w:val="24"/>
          <w:szCs w:val="24"/>
          <w:lang w:eastAsia="bg-BG"/>
        </w:rPr>
        <w:t>.</w:t>
      </w:r>
      <w:r w:rsidR="008450DE" w:rsidRPr="001351C7">
        <w:rPr>
          <w:rFonts w:ascii="Times New Roman" w:eastAsia="Times New Roman" w:hAnsi="Times New Roman" w:cs="Times New Roman"/>
          <w:sz w:val="24"/>
          <w:szCs w:val="24"/>
          <w:lang w:eastAsia="bg-BG"/>
        </w:rPr>
        <w:t>2021 г.</w:t>
      </w:r>
      <w:r w:rsidR="00D103B2">
        <w:rPr>
          <w:rFonts w:ascii="Times New Roman" w:eastAsia="Times New Roman" w:hAnsi="Times New Roman" w:cs="Times New Roman"/>
          <w:sz w:val="24"/>
          <w:szCs w:val="24"/>
          <w:lang w:eastAsia="bg-BG"/>
        </w:rPr>
        <w:t>, с изключение на т. 4.6.</w:t>
      </w:r>
      <w:r w:rsidR="000A0B52">
        <w:rPr>
          <w:rFonts w:ascii="Times New Roman" w:eastAsia="Times New Roman" w:hAnsi="Times New Roman" w:cs="Times New Roman"/>
          <w:sz w:val="24"/>
          <w:szCs w:val="24"/>
          <w:lang w:eastAsia="bg-BG"/>
        </w:rPr>
        <w:t xml:space="preserve"> - </w:t>
      </w:r>
      <w:r w:rsidR="00D27E5A">
        <w:rPr>
          <w:rFonts w:ascii="Times New Roman" w:eastAsia="Times New Roman" w:hAnsi="Times New Roman" w:cs="Times New Roman"/>
          <w:sz w:val="24"/>
          <w:szCs w:val="24"/>
          <w:lang w:eastAsia="bg-BG"/>
        </w:rPr>
        <w:t>4.8.</w:t>
      </w:r>
      <w:r w:rsidR="00D103B2">
        <w:rPr>
          <w:rFonts w:ascii="Times New Roman" w:eastAsia="Times New Roman" w:hAnsi="Times New Roman" w:cs="Times New Roman"/>
          <w:sz w:val="24"/>
          <w:szCs w:val="24"/>
          <w:lang w:eastAsia="bg-BG"/>
        </w:rPr>
        <w:t xml:space="preserve">, които влизат в сила от 28.11.2021 г. </w:t>
      </w:r>
      <w:r w:rsidR="00D33CFF">
        <w:rPr>
          <w:rFonts w:ascii="Times New Roman" w:eastAsia="Times New Roman" w:hAnsi="Times New Roman" w:cs="Times New Roman"/>
          <w:sz w:val="24"/>
          <w:szCs w:val="24"/>
          <w:lang w:eastAsia="bg-BG"/>
        </w:rPr>
        <w:t xml:space="preserve"> </w:t>
      </w:r>
    </w:p>
    <w:p w14:paraId="4193CAE6" w14:textId="77777777" w:rsidR="008450DE" w:rsidRPr="00995129" w:rsidRDefault="00337BDE" w:rsidP="00203F73">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b/>
          <w:sz w:val="24"/>
          <w:szCs w:val="24"/>
          <w:lang w:val="en-US" w:eastAsia="bg-BG"/>
        </w:rPr>
        <w:t>I</w:t>
      </w:r>
      <w:r w:rsidR="008450DE" w:rsidRPr="00995129">
        <w:rPr>
          <w:rFonts w:ascii="Times New Roman" w:eastAsia="Times New Roman" w:hAnsi="Times New Roman" w:cs="Times New Roman"/>
          <w:b/>
          <w:sz w:val="24"/>
          <w:szCs w:val="24"/>
          <w:lang w:val="en-US" w:eastAsia="bg-BG"/>
        </w:rPr>
        <w:t>V</w:t>
      </w:r>
      <w:r w:rsidR="008450DE" w:rsidRPr="00995129">
        <w:rPr>
          <w:rFonts w:ascii="Times New Roman" w:eastAsia="Times New Roman" w:hAnsi="Times New Roman" w:cs="Times New Roman"/>
          <w:b/>
          <w:sz w:val="24"/>
          <w:szCs w:val="24"/>
          <w:lang w:eastAsia="bg-BG"/>
        </w:rPr>
        <w:t>.</w:t>
      </w:r>
      <w:r w:rsidR="008450DE" w:rsidRPr="00995129">
        <w:rPr>
          <w:rFonts w:ascii="Times New Roman" w:eastAsia="Times New Roman" w:hAnsi="Times New Roman" w:cs="Times New Roman"/>
          <w:sz w:val="24"/>
          <w:szCs w:val="24"/>
          <w:lang w:eastAsia="bg-BG"/>
        </w:rPr>
        <w:t xml:space="preserve"> Заповедта да се публикува на интернет страницата на Министерството на здравеопазването.</w:t>
      </w:r>
    </w:p>
    <w:p w14:paraId="5DDBB6C4" w14:textId="77777777" w:rsidR="008450DE" w:rsidRDefault="008450DE" w:rsidP="00203F73">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995129">
        <w:rPr>
          <w:rFonts w:ascii="Times New Roman" w:eastAsia="Times New Roman" w:hAnsi="Times New Roman" w:cs="Times New Roman"/>
          <w:sz w:val="24"/>
          <w:szCs w:val="24"/>
          <w:lang w:eastAsia="bg-BG"/>
        </w:rPr>
        <w:t>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14:paraId="50FF558B" w14:textId="77777777" w:rsidR="00380C54" w:rsidRPr="00995129" w:rsidRDefault="00380C54" w:rsidP="00F56251">
      <w:pPr>
        <w:tabs>
          <w:tab w:val="left" w:pos="8789"/>
        </w:tabs>
        <w:spacing w:after="0" w:line="360" w:lineRule="auto"/>
        <w:jc w:val="both"/>
        <w:rPr>
          <w:rFonts w:ascii="Times New Roman" w:eastAsia="Times New Roman" w:hAnsi="Times New Roman" w:cs="Times New Roman"/>
          <w:sz w:val="24"/>
          <w:szCs w:val="24"/>
          <w:lang w:eastAsia="bg-BG"/>
        </w:rPr>
      </w:pPr>
    </w:p>
    <w:p w14:paraId="6E819540" w14:textId="77777777" w:rsidR="00F06BA3" w:rsidRPr="00995129" w:rsidRDefault="00864CA4" w:rsidP="00203F73">
      <w:pPr>
        <w:spacing w:after="0" w:line="360" w:lineRule="auto"/>
        <w:rPr>
          <w:rFonts w:ascii="Times New Roman" w:hAnsi="Times New Roman" w:cs="Times New Roman"/>
          <w:b/>
          <w:sz w:val="24"/>
          <w:szCs w:val="24"/>
        </w:rPr>
      </w:pPr>
      <w:r>
        <w:rPr>
          <w:rFonts w:ascii="Times New Roman" w:hAnsi="Times New Roman" w:cs="Times New Roman"/>
          <w:b/>
          <w:sz w:val="24"/>
          <w:szCs w:val="24"/>
        </w:rPr>
        <w:pict w14:anchorId="009850B2">
          <v:shape id="_x0000_i1026" type="#_x0000_t75" alt="Microsoft Office Signature Line..." style="width:176pt;height:80pt">
            <v:imagedata r:id="rId10" o:title=""/>
            <o:lock v:ext="edit" ungrouping="t" rotation="t" cropping="t" verticies="t" text="t" grouping="t"/>
            <o:signatureline v:ext="edit" id="{6AB444E4-DB32-43B0-ADBF-C5AE0A8440FE}" provid="{00000000-0000-0000-0000-000000000000}" issignatureline="t"/>
          </v:shape>
        </w:pict>
      </w:r>
    </w:p>
    <w:p w14:paraId="7C47BDB2" w14:textId="77777777" w:rsidR="00F06BA3" w:rsidRPr="006D4062" w:rsidRDefault="00F06BA3" w:rsidP="00203F73">
      <w:pPr>
        <w:spacing w:after="0" w:line="360" w:lineRule="auto"/>
        <w:ind w:right="204"/>
        <w:contextualSpacing/>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b/>
          <w:i/>
          <w:sz w:val="24"/>
          <w:szCs w:val="24"/>
          <w:lang w:eastAsia="bg-BG"/>
        </w:rPr>
        <w:t xml:space="preserve"> Д-Р </w:t>
      </w:r>
      <w:r>
        <w:rPr>
          <w:rFonts w:ascii="Times New Roman" w:eastAsia="Times New Roman" w:hAnsi="Times New Roman" w:cs="Times New Roman"/>
          <w:b/>
          <w:i/>
          <w:sz w:val="24"/>
          <w:szCs w:val="24"/>
          <w:lang w:eastAsia="bg-BG"/>
        </w:rPr>
        <w:t>СТОЙЧО КАЦАРОВ</w:t>
      </w:r>
    </w:p>
    <w:p w14:paraId="674542D5" w14:textId="77777777" w:rsidR="00F06BA3" w:rsidRDefault="00F06BA3" w:rsidP="00203F73">
      <w:pPr>
        <w:spacing w:after="0" w:line="360" w:lineRule="auto"/>
        <w:ind w:right="204"/>
        <w:contextualSpacing/>
        <w:rPr>
          <w:rFonts w:ascii="Times New Roman" w:eastAsia="Times New Roman" w:hAnsi="Times New Roman" w:cs="Times New Roman"/>
          <w:i/>
          <w:sz w:val="24"/>
          <w:szCs w:val="24"/>
          <w:lang w:eastAsia="bg-BG"/>
        </w:rPr>
      </w:pPr>
      <w:r w:rsidRPr="006D4062">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i/>
          <w:sz w:val="24"/>
          <w:szCs w:val="24"/>
          <w:lang w:eastAsia="bg-BG"/>
        </w:rPr>
        <w:t>Министър на здравеопазването</w:t>
      </w:r>
    </w:p>
    <w:p w14:paraId="6721D83E" w14:textId="77777777" w:rsidR="00913589" w:rsidRDefault="00913589" w:rsidP="00F56251">
      <w:pPr>
        <w:tabs>
          <w:tab w:val="left" w:pos="8931"/>
        </w:tabs>
        <w:spacing w:after="0" w:line="360" w:lineRule="auto"/>
        <w:jc w:val="both"/>
        <w:rPr>
          <w:rFonts w:ascii="Times New Roman" w:hAnsi="Times New Roman" w:cs="Times New Roman"/>
          <w:b/>
          <w:sz w:val="24"/>
          <w:szCs w:val="24"/>
        </w:rPr>
      </w:pPr>
    </w:p>
    <w:p w14:paraId="1871ADD3" w14:textId="77777777" w:rsidR="00F56251" w:rsidRDefault="00F56251" w:rsidP="00F56251">
      <w:pPr>
        <w:tabs>
          <w:tab w:val="left" w:pos="8931"/>
        </w:tabs>
        <w:spacing w:after="0" w:line="360" w:lineRule="auto"/>
        <w:jc w:val="both"/>
        <w:rPr>
          <w:rFonts w:ascii="Times New Roman" w:hAnsi="Times New Roman" w:cs="Times New Roman"/>
          <w:b/>
          <w:sz w:val="24"/>
          <w:szCs w:val="24"/>
        </w:rPr>
      </w:pPr>
    </w:p>
    <w:p w14:paraId="5C262F53" w14:textId="77777777" w:rsidR="00F56251" w:rsidRDefault="00F56251" w:rsidP="00F56251">
      <w:pPr>
        <w:tabs>
          <w:tab w:val="left" w:pos="8931"/>
        </w:tabs>
        <w:spacing w:after="0" w:line="360" w:lineRule="auto"/>
        <w:jc w:val="both"/>
        <w:rPr>
          <w:rFonts w:ascii="Times New Roman" w:hAnsi="Times New Roman" w:cs="Times New Roman"/>
          <w:b/>
          <w:sz w:val="24"/>
          <w:szCs w:val="24"/>
        </w:rPr>
      </w:pPr>
    </w:p>
    <w:p w14:paraId="3FF25B6B" w14:textId="77777777" w:rsidR="00F56251" w:rsidRDefault="00F56251" w:rsidP="00F56251">
      <w:pPr>
        <w:tabs>
          <w:tab w:val="left" w:pos="8931"/>
        </w:tabs>
        <w:spacing w:after="0" w:line="360" w:lineRule="auto"/>
        <w:jc w:val="both"/>
        <w:rPr>
          <w:rFonts w:ascii="Times New Roman" w:hAnsi="Times New Roman" w:cs="Times New Roman"/>
          <w:b/>
          <w:sz w:val="24"/>
          <w:szCs w:val="24"/>
        </w:rPr>
      </w:pPr>
    </w:p>
    <w:p w14:paraId="4FA9F0A9" w14:textId="77777777" w:rsidR="00723575" w:rsidRDefault="00723575" w:rsidP="00F56251">
      <w:pPr>
        <w:tabs>
          <w:tab w:val="left" w:pos="8931"/>
        </w:tabs>
        <w:spacing w:after="0" w:line="360" w:lineRule="auto"/>
        <w:jc w:val="both"/>
        <w:rPr>
          <w:rFonts w:ascii="Times New Roman" w:hAnsi="Times New Roman" w:cs="Times New Roman"/>
          <w:b/>
          <w:sz w:val="24"/>
          <w:szCs w:val="24"/>
        </w:rPr>
      </w:pPr>
    </w:p>
    <w:p w14:paraId="45826699" w14:textId="77777777" w:rsidR="00FE2BE2" w:rsidRDefault="00FE2BE2" w:rsidP="008D6E1D">
      <w:pPr>
        <w:pStyle w:val="Default"/>
        <w:spacing w:line="360" w:lineRule="auto"/>
        <w:ind w:left="4956" w:firstLine="708"/>
        <w:jc w:val="right"/>
        <w:rPr>
          <w:b/>
        </w:rPr>
      </w:pPr>
      <w:r w:rsidRPr="00C31CCD">
        <w:rPr>
          <w:b/>
        </w:rPr>
        <w:t xml:space="preserve">Приложение № 1 към т. I, 3 </w:t>
      </w:r>
    </w:p>
    <w:p w14:paraId="36A6E84E" w14:textId="77777777" w:rsidR="00672816" w:rsidRPr="00C31CCD" w:rsidRDefault="00672816" w:rsidP="00C31CCD">
      <w:pPr>
        <w:pStyle w:val="Default"/>
        <w:spacing w:line="360" w:lineRule="auto"/>
        <w:ind w:left="4956" w:firstLine="708"/>
        <w:jc w:val="both"/>
        <w:rPr>
          <w:b/>
        </w:rPr>
      </w:pPr>
    </w:p>
    <w:p w14:paraId="3C2AC151" w14:textId="77777777" w:rsidR="00FE2BE2" w:rsidRDefault="00FE2BE2" w:rsidP="00C31CCD">
      <w:pPr>
        <w:pStyle w:val="Default"/>
        <w:spacing w:line="360" w:lineRule="auto"/>
        <w:ind w:firstLine="708"/>
        <w:jc w:val="both"/>
        <w:rPr>
          <w:b/>
          <w:bCs/>
          <w:sz w:val="23"/>
          <w:szCs w:val="23"/>
        </w:rPr>
      </w:pPr>
      <w:r>
        <w:rPr>
          <w:b/>
          <w:bCs/>
          <w:sz w:val="23"/>
          <w:szCs w:val="23"/>
        </w:rPr>
        <w:t xml:space="preserve">Списък на държавите по цветови зони, държавите, за които е налице информация за установена значителна негативна промяна в епидемичната ситуация и на държави с преминаване на реципрочна основа </w:t>
      </w:r>
    </w:p>
    <w:p w14:paraId="4F47171E" w14:textId="77777777" w:rsidR="00672816" w:rsidRDefault="00672816" w:rsidP="00C31CCD">
      <w:pPr>
        <w:pStyle w:val="Default"/>
        <w:spacing w:line="360" w:lineRule="auto"/>
        <w:ind w:firstLine="708"/>
        <w:jc w:val="both"/>
        <w:rPr>
          <w:sz w:val="23"/>
          <w:szCs w:val="23"/>
        </w:rPr>
      </w:pPr>
    </w:p>
    <w:p w14:paraId="754EB9CE" w14:textId="77777777" w:rsidR="005E1FB8" w:rsidRPr="005E1FB8" w:rsidRDefault="005E1FB8" w:rsidP="005E1FB8">
      <w:pPr>
        <w:pStyle w:val="Default"/>
        <w:spacing w:line="360" w:lineRule="auto"/>
        <w:ind w:firstLine="708"/>
        <w:jc w:val="both"/>
        <w:rPr>
          <w:rFonts w:ascii="Liberation Serif" w:eastAsia="Noto Serif CJK SC" w:hAnsi="Liberation Serif" w:cs="Lohit Devanagari"/>
          <w:b/>
          <w:bCs/>
          <w:color w:val="auto"/>
          <w:kern w:val="3"/>
          <w:sz w:val="23"/>
          <w:szCs w:val="23"/>
          <w:lang w:eastAsia="zh-CN" w:bidi="hi-IN"/>
        </w:rPr>
      </w:pPr>
      <w:r w:rsidRPr="005E1FB8">
        <w:rPr>
          <w:rFonts w:ascii="Liberation Serif" w:eastAsia="Noto Serif CJK SC" w:hAnsi="Liberation Serif" w:cs="Lohit Devanagari"/>
          <w:b/>
          <w:bCs/>
          <w:color w:val="auto"/>
          <w:kern w:val="3"/>
          <w:sz w:val="23"/>
          <w:szCs w:val="23"/>
          <w:lang w:eastAsia="zh-CN" w:bidi="hi-IN"/>
        </w:rPr>
        <w:t>Зелена зона:</w:t>
      </w:r>
    </w:p>
    <w:p w14:paraId="683B00DB" w14:textId="77777777" w:rsidR="005E1FB8" w:rsidRPr="00F56251" w:rsidRDefault="005E1FB8" w:rsidP="005E1FB8">
      <w:pPr>
        <w:pStyle w:val="Default"/>
        <w:spacing w:line="360" w:lineRule="auto"/>
        <w:ind w:firstLine="708"/>
        <w:jc w:val="both"/>
        <w:rPr>
          <w:rFonts w:ascii="Liberation Serif" w:eastAsia="Noto Serif CJK SC" w:hAnsi="Liberation Serif" w:cs="Lohit Devanagari"/>
          <w:bCs/>
          <w:color w:val="auto"/>
          <w:kern w:val="3"/>
          <w:sz w:val="23"/>
          <w:szCs w:val="23"/>
          <w:lang w:eastAsia="zh-CN" w:bidi="hi-IN"/>
        </w:rPr>
      </w:pPr>
      <w:r w:rsidRPr="00F56251">
        <w:rPr>
          <w:rFonts w:ascii="Liberation Serif" w:eastAsia="Noto Serif CJK SC" w:hAnsi="Liberation Serif" w:cs="Lohit Devanagari"/>
          <w:bCs/>
          <w:color w:val="auto"/>
          <w:kern w:val="3"/>
          <w:sz w:val="23"/>
          <w:szCs w:val="23"/>
          <w:lang w:eastAsia="zh-CN" w:bidi="hi-IN"/>
        </w:rPr>
        <w:t xml:space="preserve">Държавата град Ватикан, Кралство Испания, Република Малта, Кралство Швеция.  </w:t>
      </w:r>
    </w:p>
    <w:p w14:paraId="3A9CB67D" w14:textId="77777777" w:rsidR="005E1FB8" w:rsidRPr="005E1FB8" w:rsidRDefault="005E1FB8" w:rsidP="005E1FB8">
      <w:pPr>
        <w:pStyle w:val="Default"/>
        <w:spacing w:line="360" w:lineRule="auto"/>
        <w:ind w:firstLine="708"/>
        <w:jc w:val="both"/>
        <w:rPr>
          <w:rFonts w:ascii="Liberation Serif" w:eastAsia="Noto Serif CJK SC" w:hAnsi="Liberation Serif" w:cs="Lohit Devanagari"/>
          <w:b/>
          <w:bCs/>
          <w:color w:val="auto"/>
          <w:kern w:val="3"/>
          <w:sz w:val="23"/>
          <w:szCs w:val="23"/>
          <w:lang w:eastAsia="zh-CN" w:bidi="hi-IN"/>
        </w:rPr>
      </w:pPr>
    </w:p>
    <w:p w14:paraId="2911A697" w14:textId="77777777" w:rsidR="005E1FB8" w:rsidRPr="005E1FB8" w:rsidRDefault="005E1FB8" w:rsidP="005E1FB8">
      <w:pPr>
        <w:pStyle w:val="Default"/>
        <w:spacing w:line="360" w:lineRule="auto"/>
        <w:ind w:firstLine="708"/>
        <w:jc w:val="both"/>
        <w:rPr>
          <w:rFonts w:ascii="Liberation Serif" w:eastAsia="Noto Serif CJK SC" w:hAnsi="Liberation Serif" w:cs="Lohit Devanagari"/>
          <w:b/>
          <w:bCs/>
          <w:color w:val="auto"/>
          <w:kern w:val="3"/>
          <w:sz w:val="23"/>
          <w:szCs w:val="23"/>
          <w:lang w:eastAsia="zh-CN" w:bidi="hi-IN"/>
        </w:rPr>
      </w:pPr>
      <w:r w:rsidRPr="005E1FB8">
        <w:rPr>
          <w:rFonts w:ascii="Liberation Serif" w:eastAsia="Noto Serif CJK SC" w:hAnsi="Liberation Serif" w:cs="Lohit Devanagari"/>
          <w:b/>
          <w:bCs/>
          <w:color w:val="auto"/>
          <w:kern w:val="3"/>
          <w:sz w:val="23"/>
          <w:szCs w:val="23"/>
          <w:lang w:eastAsia="zh-CN" w:bidi="hi-IN"/>
        </w:rPr>
        <w:t xml:space="preserve">Оранжева зона: </w:t>
      </w:r>
    </w:p>
    <w:p w14:paraId="2530A5C8" w14:textId="77777777" w:rsidR="005E1FB8" w:rsidRPr="00F56251" w:rsidRDefault="005E1FB8" w:rsidP="005E1FB8">
      <w:pPr>
        <w:pStyle w:val="Default"/>
        <w:spacing w:line="360" w:lineRule="auto"/>
        <w:ind w:firstLine="708"/>
        <w:jc w:val="both"/>
        <w:rPr>
          <w:rFonts w:ascii="Liberation Serif" w:eastAsia="Noto Serif CJK SC" w:hAnsi="Liberation Serif" w:cs="Lohit Devanagari"/>
          <w:bCs/>
          <w:color w:val="auto"/>
          <w:kern w:val="3"/>
          <w:sz w:val="23"/>
          <w:szCs w:val="23"/>
          <w:lang w:eastAsia="zh-CN" w:bidi="hi-IN"/>
        </w:rPr>
      </w:pPr>
      <w:r w:rsidRPr="00F56251">
        <w:rPr>
          <w:rFonts w:ascii="Liberation Serif" w:eastAsia="Noto Serif CJK SC" w:hAnsi="Liberation Serif" w:cs="Lohit Devanagari"/>
          <w:bCs/>
          <w:color w:val="auto"/>
          <w:kern w:val="3"/>
          <w:sz w:val="23"/>
          <w:szCs w:val="23"/>
          <w:lang w:eastAsia="zh-CN" w:bidi="hi-IN"/>
        </w:rPr>
        <w:t>Всички държави извън зелена и червена зона.</w:t>
      </w:r>
    </w:p>
    <w:p w14:paraId="5654A29A" w14:textId="77777777" w:rsidR="005E1FB8" w:rsidRPr="00F56251" w:rsidRDefault="005E1FB8" w:rsidP="005E1FB8">
      <w:pPr>
        <w:pStyle w:val="Default"/>
        <w:spacing w:line="360" w:lineRule="auto"/>
        <w:ind w:firstLine="708"/>
        <w:jc w:val="both"/>
        <w:rPr>
          <w:rFonts w:ascii="Liberation Serif" w:eastAsia="Noto Serif CJK SC" w:hAnsi="Liberation Serif" w:cs="Lohit Devanagari"/>
          <w:bCs/>
          <w:color w:val="auto"/>
          <w:kern w:val="3"/>
          <w:sz w:val="23"/>
          <w:szCs w:val="23"/>
          <w:lang w:eastAsia="zh-CN" w:bidi="hi-IN"/>
        </w:rPr>
      </w:pPr>
    </w:p>
    <w:p w14:paraId="07EEC996" w14:textId="77777777" w:rsidR="005E1FB8" w:rsidRPr="005E1FB8" w:rsidRDefault="005E1FB8" w:rsidP="005E1FB8">
      <w:pPr>
        <w:pStyle w:val="Default"/>
        <w:spacing w:line="360" w:lineRule="auto"/>
        <w:ind w:firstLine="708"/>
        <w:jc w:val="both"/>
        <w:rPr>
          <w:rFonts w:ascii="Liberation Serif" w:eastAsia="Noto Serif CJK SC" w:hAnsi="Liberation Serif" w:cs="Lohit Devanagari"/>
          <w:b/>
          <w:bCs/>
          <w:color w:val="auto"/>
          <w:kern w:val="3"/>
          <w:sz w:val="23"/>
          <w:szCs w:val="23"/>
          <w:lang w:eastAsia="zh-CN" w:bidi="hi-IN"/>
        </w:rPr>
      </w:pPr>
      <w:r w:rsidRPr="005E1FB8">
        <w:rPr>
          <w:rFonts w:ascii="Liberation Serif" w:eastAsia="Noto Serif CJK SC" w:hAnsi="Liberation Serif" w:cs="Lohit Devanagari"/>
          <w:b/>
          <w:bCs/>
          <w:color w:val="auto"/>
          <w:kern w:val="3"/>
          <w:sz w:val="23"/>
          <w:szCs w:val="23"/>
          <w:lang w:eastAsia="zh-CN" w:bidi="hi-IN"/>
        </w:rPr>
        <w:t>Червена зона:</w:t>
      </w:r>
    </w:p>
    <w:p w14:paraId="6EB83896" w14:textId="77777777" w:rsidR="00723575" w:rsidRDefault="005E1FB8" w:rsidP="00672816">
      <w:pPr>
        <w:pStyle w:val="Standard"/>
        <w:tabs>
          <w:tab w:val="left" w:pos="709"/>
        </w:tabs>
        <w:spacing w:line="360" w:lineRule="auto"/>
        <w:ind w:right="49" w:firstLine="709"/>
        <w:jc w:val="both"/>
        <w:rPr>
          <w:rFonts w:ascii="Times New Roman" w:eastAsia="Times New Roman" w:hAnsi="Times New Roman" w:cs="Times New Roman"/>
          <w:iCs/>
          <w:sz w:val="24"/>
          <w:highlight w:val="yellow"/>
          <w:lang w:eastAsia="bg-BG"/>
        </w:rPr>
      </w:pPr>
      <w:r w:rsidRPr="00F56251">
        <w:rPr>
          <w:bCs/>
          <w:sz w:val="23"/>
          <w:szCs w:val="23"/>
        </w:rPr>
        <w:t>Народна република Бангладеш, Мианмар, Кралство Бутан, Демократична социалистическа република Шри Ланка, Република Малдиви, Република Южна Африка, Република Ботс</w:t>
      </w:r>
      <w:r w:rsidR="00325595">
        <w:rPr>
          <w:bCs/>
          <w:sz w:val="23"/>
          <w:szCs w:val="23"/>
        </w:rPr>
        <w:t>в</w:t>
      </w:r>
      <w:r w:rsidRPr="00F56251">
        <w:rPr>
          <w:bCs/>
          <w:sz w:val="23"/>
          <w:szCs w:val="23"/>
        </w:rPr>
        <w:t xml:space="preserve">ана, </w:t>
      </w:r>
      <w:r w:rsidR="00F15594" w:rsidRPr="00E00E86">
        <w:rPr>
          <w:rFonts w:ascii="Times New Roman" w:eastAsia="Times New Roman" w:hAnsi="Times New Roman" w:cs="Times New Roman"/>
          <w:sz w:val="24"/>
          <w:lang w:eastAsia="bg-BG"/>
        </w:rPr>
        <w:t xml:space="preserve">Лесото, Есватини, </w:t>
      </w:r>
      <w:r w:rsidR="00F15594" w:rsidRPr="00A82D3E">
        <w:rPr>
          <w:rFonts w:ascii="Times New Roman" w:eastAsia="Times New Roman" w:hAnsi="Times New Roman" w:cs="Times New Roman"/>
          <w:sz w:val="24"/>
          <w:lang w:eastAsia="bg-BG"/>
        </w:rPr>
        <w:t>Република Зимбабве</w:t>
      </w:r>
      <w:r w:rsidR="00F15594">
        <w:rPr>
          <w:rFonts w:ascii="Times New Roman" w:eastAsia="Times New Roman" w:hAnsi="Times New Roman" w:cs="Times New Roman"/>
          <w:sz w:val="24"/>
          <w:lang w:eastAsia="bg-BG"/>
        </w:rPr>
        <w:t>,</w:t>
      </w:r>
      <w:r w:rsidR="00F15594" w:rsidRPr="00F56251">
        <w:rPr>
          <w:bCs/>
          <w:sz w:val="23"/>
          <w:szCs w:val="23"/>
        </w:rPr>
        <w:t xml:space="preserve"> </w:t>
      </w:r>
      <w:r w:rsidR="00F15594">
        <w:rPr>
          <w:bCs/>
          <w:sz w:val="23"/>
          <w:szCs w:val="23"/>
        </w:rPr>
        <w:t xml:space="preserve">Република Мозамбик, </w:t>
      </w:r>
      <w:r w:rsidRPr="00F56251">
        <w:rPr>
          <w:bCs/>
          <w:sz w:val="23"/>
          <w:szCs w:val="23"/>
        </w:rPr>
        <w:t>Обединена република Танзания, Република Сейшели, Република Намибия, Република Замбия, Султанат Оман, Туркменистан, Република Таджикистан, Афганистан, Киргизка република, Монголия, Корейската народно-демократична република, Република Чили, Източна република Уругвай, Федеративна република Бразилия, Република Парагвай, Многонационална държава Боливия, Република Суринам, Република Панама, Република Коста Рика, Република Гватемала, Белиз, Република Ел Салвадор, Република Куба, Доминиканска Република, Фиджи, Света Лусия, Федерация Сейнт Китс и Нейвис, Гренада, Барбадос, Сингапур, Бруней, Обединено кралство Великобритания и Северна Ирландия, Грузия,  Черна гора, Република Сърбия,  Република Литва, Република Латвия, Република Естония, Румъния, Словения, Хърватия, Словашка република, Украйна, Република Австрия, Кралство Нидерландия, Ирландия, Чешка република, Кралство Белгия, Унгария, Кралство Дания, Исландия, Република Гърция, Федерална република Германия, Княжество Лихтенщайн, Княжество Андора, Република Полша</w:t>
      </w:r>
      <w:r w:rsidR="00FF08E2">
        <w:rPr>
          <w:bCs/>
          <w:sz w:val="23"/>
          <w:szCs w:val="23"/>
        </w:rPr>
        <w:t>,</w:t>
      </w:r>
      <w:r w:rsidRPr="00F56251">
        <w:rPr>
          <w:bCs/>
          <w:sz w:val="23"/>
          <w:szCs w:val="23"/>
        </w:rPr>
        <w:t xml:space="preserve"> Конфедерация Швейцария</w:t>
      </w:r>
      <w:r w:rsidR="00FF08E2">
        <w:rPr>
          <w:bCs/>
          <w:sz w:val="23"/>
          <w:szCs w:val="23"/>
        </w:rPr>
        <w:t xml:space="preserve">, </w:t>
      </w:r>
      <w:r w:rsidR="00FF08E2">
        <w:rPr>
          <w:rFonts w:ascii="Times New Roman" w:hAnsi="Times New Roman" w:cs="Times New Roman"/>
          <w:bCs/>
          <w:color w:val="000000"/>
          <w:sz w:val="23"/>
          <w:szCs w:val="23"/>
        </w:rPr>
        <w:t>Република Сан Марино, Люксембург, Кралство Норвегия, Република Кипър, Република Тринидад и Тобаго, Княжество Монако</w:t>
      </w:r>
      <w:r w:rsidR="00644A0E">
        <w:rPr>
          <w:rFonts w:ascii="Times New Roman" w:hAnsi="Times New Roman" w:cs="Times New Roman"/>
          <w:bCs/>
          <w:color w:val="000000"/>
          <w:sz w:val="23"/>
          <w:szCs w:val="23"/>
        </w:rPr>
        <w:t>.</w:t>
      </w:r>
      <w:r w:rsidRPr="00F56251">
        <w:rPr>
          <w:bCs/>
          <w:sz w:val="23"/>
          <w:szCs w:val="23"/>
        </w:rPr>
        <w:t>“</w:t>
      </w:r>
    </w:p>
    <w:p w14:paraId="2C5FBC11" w14:textId="77777777" w:rsidR="00672816" w:rsidRDefault="00672816">
      <w:pPr>
        <w:pStyle w:val="Standard"/>
        <w:tabs>
          <w:tab w:val="left" w:pos="709"/>
        </w:tabs>
        <w:spacing w:line="360" w:lineRule="auto"/>
        <w:ind w:right="49" w:firstLine="709"/>
        <w:jc w:val="both"/>
        <w:rPr>
          <w:rFonts w:ascii="Times New Roman" w:eastAsia="Times New Roman" w:hAnsi="Times New Roman" w:cs="Times New Roman"/>
          <w:iCs/>
          <w:sz w:val="24"/>
          <w:highlight w:val="yellow"/>
          <w:lang w:eastAsia="bg-BG"/>
        </w:rPr>
      </w:pPr>
    </w:p>
    <w:p w14:paraId="6FBEAF77" w14:textId="77777777" w:rsidR="00672816" w:rsidRPr="00D81B3A" w:rsidRDefault="00672816">
      <w:pPr>
        <w:pStyle w:val="Standard"/>
        <w:tabs>
          <w:tab w:val="left" w:pos="709"/>
        </w:tabs>
        <w:spacing w:line="360" w:lineRule="auto"/>
        <w:ind w:right="49" w:firstLine="709"/>
        <w:jc w:val="both"/>
        <w:rPr>
          <w:rFonts w:ascii="Times New Roman" w:eastAsia="Times New Roman" w:hAnsi="Times New Roman" w:cs="Times New Roman"/>
          <w:iCs/>
          <w:sz w:val="24"/>
          <w:highlight w:val="yellow"/>
          <w:lang w:eastAsia="bg-BG"/>
        </w:rPr>
      </w:pPr>
    </w:p>
    <w:p w14:paraId="015E5987" w14:textId="77777777" w:rsidR="008D6E1D" w:rsidRDefault="008D6E1D" w:rsidP="00203F73">
      <w:pPr>
        <w:spacing w:after="0" w:line="360" w:lineRule="auto"/>
        <w:ind w:firstLine="708"/>
        <w:jc w:val="right"/>
        <w:rPr>
          <w:rFonts w:ascii="Times New Roman" w:hAnsi="Times New Roman" w:cs="Times New Roman"/>
          <w:b/>
          <w:sz w:val="24"/>
          <w:szCs w:val="24"/>
        </w:rPr>
      </w:pPr>
    </w:p>
    <w:p w14:paraId="1B9D35BC" w14:textId="77777777" w:rsidR="008D6E1D" w:rsidRDefault="008D6E1D" w:rsidP="00F56251">
      <w:pPr>
        <w:spacing w:after="0" w:line="360" w:lineRule="auto"/>
        <w:rPr>
          <w:rFonts w:ascii="Times New Roman" w:hAnsi="Times New Roman" w:cs="Times New Roman"/>
          <w:b/>
          <w:sz w:val="24"/>
          <w:szCs w:val="24"/>
        </w:rPr>
      </w:pPr>
    </w:p>
    <w:p w14:paraId="79232EC8" w14:textId="77777777" w:rsidR="00D636C9" w:rsidRDefault="00D33CFF" w:rsidP="00203F73">
      <w:pPr>
        <w:spacing w:after="0" w:line="360" w:lineRule="auto"/>
        <w:ind w:firstLine="708"/>
        <w:jc w:val="right"/>
        <w:rPr>
          <w:rFonts w:ascii="Times New Roman" w:hAnsi="Times New Roman" w:cs="Times New Roman"/>
          <w:b/>
          <w:sz w:val="24"/>
          <w:szCs w:val="24"/>
        </w:rPr>
      </w:pPr>
      <w:r w:rsidRPr="00F7546A">
        <w:rPr>
          <w:rFonts w:ascii="Times New Roman" w:hAnsi="Times New Roman" w:cs="Times New Roman"/>
          <w:b/>
          <w:sz w:val="24"/>
          <w:szCs w:val="24"/>
        </w:rPr>
        <w:lastRenderedPageBreak/>
        <w:t xml:space="preserve">Приложение № 2 към т. I, 4.1.2 </w:t>
      </w:r>
    </w:p>
    <w:p w14:paraId="55C6B0EB" w14:textId="77777777" w:rsidR="00D33CFF" w:rsidRPr="00F7546A" w:rsidRDefault="00D33CFF" w:rsidP="00203F73">
      <w:pPr>
        <w:spacing w:after="0" w:line="360" w:lineRule="auto"/>
        <w:ind w:firstLine="708"/>
        <w:jc w:val="right"/>
        <w:rPr>
          <w:rFonts w:ascii="Times New Roman" w:hAnsi="Times New Roman" w:cs="Times New Roman"/>
          <w:b/>
          <w:sz w:val="24"/>
          <w:szCs w:val="24"/>
        </w:rPr>
      </w:pPr>
      <w:r w:rsidRPr="00F7546A">
        <w:rPr>
          <w:rFonts w:ascii="Times New Roman" w:hAnsi="Times New Roman" w:cs="Times New Roman"/>
          <w:b/>
          <w:sz w:val="24"/>
          <w:szCs w:val="24"/>
        </w:rPr>
        <w:t xml:space="preserve"> </w:t>
      </w:r>
    </w:p>
    <w:tbl>
      <w:tblPr>
        <w:tblStyle w:val="TableGrid0"/>
        <w:tblW w:w="92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37" w:type="dxa"/>
          <w:right w:w="3" w:type="dxa"/>
        </w:tblCellMar>
        <w:tblLook w:val="04A0" w:firstRow="1" w:lastRow="0" w:firstColumn="1" w:lastColumn="0" w:noHBand="0" w:noVBand="1"/>
      </w:tblPr>
      <w:tblGrid>
        <w:gridCol w:w="4671"/>
        <w:gridCol w:w="4541"/>
      </w:tblGrid>
      <w:tr w:rsidR="00D33CFF" w:rsidRPr="0034482C" w14:paraId="6B1AC24F" w14:textId="77777777" w:rsidTr="00B7148C">
        <w:trPr>
          <w:trHeight w:val="372"/>
          <w:jc w:val="center"/>
        </w:trPr>
        <w:tc>
          <w:tcPr>
            <w:tcW w:w="4671" w:type="dxa"/>
            <w:shd w:val="clear" w:color="auto" w:fill="auto"/>
          </w:tcPr>
          <w:p w14:paraId="427E0C26" w14:textId="77777777" w:rsidR="00D33CFF" w:rsidRPr="0034482C" w:rsidRDefault="00D33CFF" w:rsidP="00203F73">
            <w:pPr>
              <w:spacing w:line="360" w:lineRule="auto"/>
              <w:ind w:right="275"/>
              <w:jc w:val="center"/>
              <w:rPr>
                <w:rFonts w:ascii="Times New Roman" w:hAnsi="Times New Roman" w:cs="Times New Roman"/>
                <w:b/>
              </w:rPr>
            </w:pPr>
            <w:r w:rsidRPr="0034482C">
              <w:rPr>
                <w:rFonts w:ascii="Times New Roman" w:hAnsi="Times New Roman" w:cs="Times New Roman"/>
                <w:b/>
              </w:rPr>
              <w:t>Наименование на теста</w:t>
            </w:r>
          </w:p>
        </w:tc>
        <w:tc>
          <w:tcPr>
            <w:tcW w:w="4541" w:type="dxa"/>
            <w:shd w:val="clear" w:color="auto" w:fill="auto"/>
          </w:tcPr>
          <w:p w14:paraId="78A4F368" w14:textId="77777777" w:rsidR="00D33CFF" w:rsidRPr="0034482C" w:rsidRDefault="00D33CFF" w:rsidP="00203F73">
            <w:pPr>
              <w:spacing w:line="360" w:lineRule="auto"/>
              <w:jc w:val="center"/>
              <w:rPr>
                <w:rFonts w:ascii="Times New Roman" w:hAnsi="Times New Roman" w:cs="Times New Roman"/>
                <w:b/>
              </w:rPr>
            </w:pPr>
            <w:r w:rsidRPr="0034482C">
              <w:rPr>
                <w:rFonts w:ascii="Times New Roman" w:hAnsi="Times New Roman" w:cs="Times New Roman"/>
                <w:b/>
              </w:rPr>
              <w:t>Производител</w:t>
            </w:r>
          </w:p>
        </w:tc>
      </w:tr>
      <w:tr w:rsidR="00D33CFF" w:rsidRPr="0034482C" w14:paraId="36362E2D" w14:textId="77777777" w:rsidTr="00B7148C">
        <w:trPr>
          <w:trHeight w:val="380"/>
          <w:jc w:val="center"/>
        </w:trPr>
        <w:tc>
          <w:tcPr>
            <w:tcW w:w="4671" w:type="dxa"/>
            <w:vAlign w:val="center"/>
          </w:tcPr>
          <w:p w14:paraId="7C9D2F55"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COVID-VIRO® Rapid antigen test COVID-19 </w:t>
            </w:r>
          </w:p>
        </w:tc>
        <w:tc>
          <w:tcPr>
            <w:tcW w:w="4541" w:type="dxa"/>
            <w:vAlign w:val="center"/>
          </w:tcPr>
          <w:p w14:paraId="352DB99B"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AAZ-LMB </w:t>
            </w:r>
          </w:p>
        </w:tc>
      </w:tr>
      <w:tr w:rsidR="00D33CFF" w:rsidRPr="0034482C" w14:paraId="3D639059" w14:textId="77777777" w:rsidTr="00B7148C">
        <w:trPr>
          <w:trHeight w:val="284"/>
          <w:jc w:val="center"/>
        </w:trPr>
        <w:tc>
          <w:tcPr>
            <w:tcW w:w="4671" w:type="dxa"/>
            <w:vAlign w:val="center"/>
          </w:tcPr>
          <w:p w14:paraId="5796370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Panbio™ COVID-19 Ag Rapid Test  </w:t>
            </w:r>
          </w:p>
        </w:tc>
        <w:tc>
          <w:tcPr>
            <w:tcW w:w="4541" w:type="dxa"/>
            <w:vAlign w:val="center"/>
          </w:tcPr>
          <w:p w14:paraId="38CA2112"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Abbott Rapid Diagnostics </w:t>
            </w:r>
          </w:p>
        </w:tc>
      </w:tr>
      <w:tr w:rsidR="00D33CFF" w:rsidRPr="0034482C" w14:paraId="461ED55A" w14:textId="77777777" w:rsidTr="00B7148C">
        <w:tblPrEx>
          <w:tblCellMar>
            <w:top w:w="35" w:type="dxa"/>
            <w:right w:w="8" w:type="dxa"/>
          </w:tblCellMar>
        </w:tblPrEx>
        <w:trPr>
          <w:trHeight w:val="374"/>
          <w:jc w:val="center"/>
        </w:trPr>
        <w:tc>
          <w:tcPr>
            <w:tcW w:w="4671" w:type="dxa"/>
            <w:vAlign w:val="center"/>
          </w:tcPr>
          <w:p w14:paraId="2FA573E2"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w:t>
            </w:r>
          </w:p>
        </w:tc>
        <w:tc>
          <w:tcPr>
            <w:tcW w:w="4541" w:type="dxa"/>
            <w:vAlign w:val="center"/>
          </w:tcPr>
          <w:p w14:paraId="795B7EDD"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Acon Biotech (Hangzhou) Co., Ltd </w:t>
            </w:r>
          </w:p>
        </w:tc>
      </w:tr>
      <w:tr w:rsidR="00D33CFF" w:rsidRPr="0034482C" w14:paraId="5A5F7AF9" w14:textId="77777777" w:rsidTr="00B7148C">
        <w:tblPrEx>
          <w:tblCellMar>
            <w:top w:w="35" w:type="dxa"/>
            <w:right w:w="8" w:type="dxa"/>
          </w:tblCellMar>
        </w:tblPrEx>
        <w:trPr>
          <w:trHeight w:val="320"/>
          <w:jc w:val="center"/>
        </w:trPr>
        <w:tc>
          <w:tcPr>
            <w:tcW w:w="4671" w:type="dxa"/>
            <w:vAlign w:val="center"/>
          </w:tcPr>
          <w:p w14:paraId="27EBBB4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Flowflex SARS-CoV-2 Antigen Rapid Test  </w:t>
            </w:r>
          </w:p>
        </w:tc>
        <w:tc>
          <w:tcPr>
            <w:tcW w:w="4541" w:type="dxa"/>
            <w:vAlign w:val="center"/>
          </w:tcPr>
          <w:p w14:paraId="197C8DFA"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ACON Laboratories, Inc. </w:t>
            </w:r>
          </w:p>
        </w:tc>
      </w:tr>
      <w:tr w:rsidR="00D33CFF" w:rsidRPr="0034482C" w14:paraId="19748C29" w14:textId="77777777" w:rsidTr="00B7148C">
        <w:tblPrEx>
          <w:tblCellMar>
            <w:top w:w="35" w:type="dxa"/>
            <w:right w:w="8" w:type="dxa"/>
          </w:tblCellMar>
        </w:tblPrEx>
        <w:trPr>
          <w:trHeight w:val="382"/>
          <w:jc w:val="center"/>
        </w:trPr>
        <w:tc>
          <w:tcPr>
            <w:tcW w:w="4671" w:type="dxa"/>
            <w:vAlign w:val="center"/>
          </w:tcPr>
          <w:p w14:paraId="1BFD836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AESKU.RAPID SARS-CoV-2 </w:t>
            </w:r>
          </w:p>
        </w:tc>
        <w:tc>
          <w:tcPr>
            <w:tcW w:w="4541" w:type="dxa"/>
            <w:vAlign w:val="center"/>
          </w:tcPr>
          <w:p w14:paraId="67A754FE"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AESKU.DIAGNOSTICS GmbH &amp; Co, KG </w:t>
            </w:r>
          </w:p>
        </w:tc>
      </w:tr>
      <w:tr w:rsidR="00D33CFF" w:rsidRPr="0034482C" w14:paraId="13EAAB7B" w14:textId="77777777" w:rsidTr="00B7148C">
        <w:tblPrEx>
          <w:tblCellMar>
            <w:top w:w="35" w:type="dxa"/>
            <w:right w:w="8" w:type="dxa"/>
          </w:tblCellMar>
        </w:tblPrEx>
        <w:trPr>
          <w:trHeight w:val="387"/>
          <w:jc w:val="center"/>
        </w:trPr>
        <w:tc>
          <w:tcPr>
            <w:tcW w:w="4671" w:type="dxa"/>
            <w:vAlign w:val="center"/>
          </w:tcPr>
          <w:p w14:paraId="2731CC59"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TestNOW® - COVID-19 Antigen Test </w:t>
            </w:r>
          </w:p>
        </w:tc>
        <w:tc>
          <w:tcPr>
            <w:tcW w:w="4541" w:type="dxa"/>
            <w:vAlign w:val="center"/>
          </w:tcPr>
          <w:p w14:paraId="3C7948CD"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Affimedix Inc.</w:t>
            </w:r>
            <w:r w:rsidRPr="0034482C">
              <w:rPr>
                <w:rFonts w:ascii="Times New Roman" w:eastAsia="Calibri" w:hAnsi="Times New Roman" w:cs="Times New Roman"/>
                <w:color w:val="FF0000"/>
              </w:rPr>
              <w:t xml:space="preserve"> </w:t>
            </w:r>
          </w:p>
        </w:tc>
      </w:tr>
      <w:tr w:rsidR="00D33CFF" w:rsidRPr="0034482C" w14:paraId="5E3B5703" w14:textId="77777777" w:rsidTr="00B7148C">
        <w:tblPrEx>
          <w:tblCellMar>
            <w:top w:w="35" w:type="dxa"/>
            <w:right w:w="8" w:type="dxa"/>
          </w:tblCellMar>
        </w:tblPrEx>
        <w:trPr>
          <w:trHeight w:val="366"/>
          <w:jc w:val="center"/>
        </w:trPr>
        <w:tc>
          <w:tcPr>
            <w:tcW w:w="4671" w:type="dxa"/>
            <w:vAlign w:val="center"/>
          </w:tcPr>
          <w:p w14:paraId="2CC13A5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AMP Rapid Test SARSCoV-2 Ag </w:t>
            </w:r>
          </w:p>
        </w:tc>
        <w:tc>
          <w:tcPr>
            <w:tcW w:w="4541" w:type="dxa"/>
            <w:vAlign w:val="center"/>
          </w:tcPr>
          <w:p w14:paraId="0BE7FF57"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AMEDA Labordiagnostik GmbH </w:t>
            </w:r>
          </w:p>
        </w:tc>
      </w:tr>
      <w:tr w:rsidR="00D33CFF" w:rsidRPr="0034482C" w14:paraId="2EA39B7A" w14:textId="77777777" w:rsidTr="00B7148C">
        <w:tblPrEx>
          <w:tblCellMar>
            <w:top w:w="35" w:type="dxa"/>
            <w:right w:w="8" w:type="dxa"/>
          </w:tblCellMar>
        </w:tblPrEx>
        <w:trPr>
          <w:trHeight w:val="234"/>
          <w:jc w:val="center"/>
        </w:trPr>
        <w:tc>
          <w:tcPr>
            <w:tcW w:w="4671" w:type="dxa"/>
            <w:vAlign w:val="center"/>
          </w:tcPr>
          <w:p w14:paraId="258606F3"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Rapid COVID-19 Antigen-Test (colloidal Gold) </w:t>
            </w:r>
          </w:p>
        </w:tc>
        <w:tc>
          <w:tcPr>
            <w:tcW w:w="4541" w:type="dxa"/>
          </w:tcPr>
          <w:p w14:paraId="21C5719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Anbio (Xiamen) Biotechnology Co., Ltd </w:t>
            </w:r>
          </w:p>
        </w:tc>
      </w:tr>
      <w:tr w:rsidR="00D33CFF" w:rsidRPr="0034482C" w14:paraId="17CAA79C" w14:textId="77777777" w:rsidTr="00B7148C">
        <w:tblPrEx>
          <w:tblCellMar>
            <w:top w:w="35" w:type="dxa"/>
            <w:right w:w="8" w:type="dxa"/>
          </w:tblCellMar>
        </w:tblPrEx>
        <w:trPr>
          <w:trHeight w:val="178"/>
          <w:jc w:val="center"/>
        </w:trPr>
        <w:tc>
          <w:tcPr>
            <w:tcW w:w="4671" w:type="dxa"/>
            <w:vAlign w:val="center"/>
          </w:tcPr>
          <w:p w14:paraId="55906731"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(SARS-CoV-2) Antigen Test Kit (Colloidal Gold) </w:t>
            </w:r>
          </w:p>
        </w:tc>
        <w:tc>
          <w:tcPr>
            <w:tcW w:w="4541" w:type="dxa"/>
            <w:vAlign w:val="center"/>
          </w:tcPr>
          <w:p w14:paraId="1FD3B4C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Anhui Deep Blue Medical Technology Co., Ltd </w:t>
            </w:r>
          </w:p>
        </w:tc>
      </w:tr>
      <w:tr w:rsidR="00D33CFF" w:rsidRPr="0034482C" w14:paraId="5CEC1167" w14:textId="77777777" w:rsidTr="00B7148C">
        <w:tblPrEx>
          <w:tblCellMar>
            <w:top w:w="35" w:type="dxa"/>
            <w:right w:w="8" w:type="dxa"/>
          </w:tblCellMar>
        </w:tblPrEx>
        <w:trPr>
          <w:trHeight w:val="528"/>
          <w:jc w:val="center"/>
        </w:trPr>
        <w:tc>
          <w:tcPr>
            <w:tcW w:w="4671" w:type="dxa"/>
            <w:vAlign w:val="center"/>
          </w:tcPr>
          <w:p w14:paraId="548CCE6F"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(SARS-CoV-2) Antigen Test Kit (Colloidal Gold) – Nasal swab </w:t>
            </w:r>
          </w:p>
        </w:tc>
        <w:tc>
          <w:tcPr>
            <w:tcW w:w="4541" w:type="dxa"/>
          </w:tcPr>
          <w:p w14:paraId="38D84C1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Anhui Deep Blue Medical Technology Co., Ltd </w:t>
            </w:r>
          </w:p>
        </w:tc>
      </w:tr>
      <w:tr w:rsidR="00D33CFF" w:rsidRPr="0034482C" w14:paraId="435A2419" w14:textId="77777777" w:rsidTr="00B7148C">
        <w:tblPrEx>
          <w:tblCellMar>
            <w:top w:w="35" w:type="dxa"/>
            <w:right w:w="8" w:type="dxa"/>
          </w:tblCellMar>
        </w:tblPrEx>
        <w:trPr>
          <w:trHeight w:val="310"/>
          <w:jc w:val="center"/>
        </w:trPr>
        <w:tc>
          <w:tcPr>
            <w:tcW w:w="4671" w:type="dxa"/>
            <w:vAlign w:val="center"/>
          </w:tcPr>
          <w:p w14:paraId="676490B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mariPOC SARS-CoV-2 </w:t>
            </w:r>
          </w:p>
        </w:tc>
        <w:tc>
          <w:tcPr>
            <w:tcW w:w="4541" w:type="dxa"/>
          </w:tcPr>
          <w:p w14:paraId="18104600"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ArcDia International Ltd </w:t>
            </w:r>
          </w:p>
        </w:tc>
      </w:tr>
      <w:tr w:rsidR="00D33CFF" w:rsidRPr="0034482C" w14:paraId="54142A14" w14:textId="77777777" w:rsidTr="00B7148C">
        <w:tblPrEx>
          <w:tblCellMar>
            <w:top w:w="35" w:type="dxa"/>
            <w:right w:w="8" w:type="dxa"/>
          </w:tblCellMar>
        </w:tblPrEx>
        <w:trPr>
          <w:trHeight w:val="385"/>
          <w:jc w:val="center"/>
        </w:trPr>
        <w:tc>
          <w:tcPr>
            <w:tcW w:w="4671" w:type="dxa"/>
            <w:vAlign w:val="center"/>
          </w:tcPr>
          <w:p w14:paraId="7427B27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mariPOC Respi+ </w:t>
            </w:r>
          </w:p>
        </w:tc>
        <w:tc>
          <w:tcPr>
            <w:tcW w:w="4541" w:type="dxa"/>
          </w:tcPr>
          <w:p w14:paraId="31F661D6"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ArcDia International Oy Ltd </w:t>
            </w:r>
          </w:p>
        </w:tc>
      </w:tr>
      <w:tr w:rsidR="00D33CFF" w:rsidRPr="0034482C" w14:paraId="6B0BB290" w14:textId="77777777" w:rsidTr="00B7148C">
        <w:tblPrEx>
          <w:tblCellMar>
            <w:top w:w="35" w:type="dxa"/>
            <w:right w:w="8" w:type="dxa"/>
          </w:tblCellMar>
        </w:tblPrEx>
        <w:trPr>
          <w:trHeight w:val="378"/>
          <w:jc w:val="center"/>
        </w:trPr>
        <w:tc>
          <w:tcPr>
            <w:tcW w:w="4671" w:type="dxa"/>
            <w:vAlign w:val="center"/>
          </w:tcPr>
          <w:p w14:paraId="249F2B37"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mariPOC Quick Flu+ </w:t>
            </w:r>
          </w:p>
        </w:tc>
        <w:tc>
          <w:tcPr>
            <w:tcW w:w="4541" w:type="dxa"/>
          </w:tcPr>
          <w:p w14:paraId="0949B0AE"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ArcDia International Oy Ltd </w:t>
            </w:r>
          </w:p>
        </w:tc>
      </w:tr>
      <w:tr w:rsidR="00D33CFF" w:rsidRPr="0034482C" w14:paraId="31CEF1C2" w14:textId="77777777" w:rsidTr="00B7148C">
        <w:tblPrEx>
          <w:tblCellMar>
            <w:top w:w="35" w:type="dxa"/>
            <w:right w:w="8" w:type="dxa"/>
          </w:tblCellMar>
        </w:tblPrEx>
        <w:trPr>
          <w:trHeight w:val="384"/>
          <w:jc w:val="center"/>
        </w:trPr>
        <w:tc>
          <w:tcPr>
            <w:tcW w:w="4671" w:type="dxa"/>
            <w:vAlign w:val="center"/>
          </w:tcPr>
          <w:p w14:paraId="3ACE36B9"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Artron COVID-19 Antigen Test </w:t>
            </w:r>
          </w:p>
        </w:tc>
        <w:tc>
          <w:tcPr>
            <w:tcW w:w="4541" w:type="dxa"/>
            <w:vAlign w:val="center"/>
          </w:tcPr>
          <w:p w14:paraId="14162D27"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Artron Laboratories Inc. </w:t>
            </w:r>
          </w:p>
        </w:tc>
      </w:tr>
      <w:tr w:rsidR="00D33CFF" w:rsidRPr="0034482C" w14:paraId="63026E4E" w14:textId="77777777" w:rsidTr="00B7148C">
        <w:tblPrEx>
          <w:tblCellMar>
            <w:top w:w="35" w:type="dxa"/>
            <w:right w:w="8" w:type="dxa"/>
          </w:tblCellMar>
        </w:tblPrEx>
        <w:trPr>
          <w:trHeight w:val="234"/>
          <w:jc w:val="center"/>
        </w:trPr>
        <w:tc>
          <w:tcPr>
            <w:tcW w:w="4671" w:type="dxa"/>
            <w:vAlign w:val="center"/>
          </w:tcPr>
          <w:p w14:paraId="6B1D68F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Asan Easy Test COVID-19 Ag </w:t>
            </w:r>
          </w:p>
        </w:tc>
        <w:tc>
          <w:tcPr>
            <w:tcW w:w="4541" w:type="dxa"/>
          </w:tcPr>
          <w:p w14:paraId="6251464A"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Asan Pharmaceutical Co., Ltd </w:t>
            </w:r>
          </w:p>
        </w:tc>
      </w:tr>
      <w:tr w:rsidR="00D33CFF" w:rsidRPr="0034482C" w14:paraId="0BB5C778" w14:textId="77777777" w:rsidTr="00B7148C">
        <w:tblPrEx>
          <w:tblCellMar>
            <w:top w:w="35" w:type="dxa"/>
            <w:right w:w="8" w:type="dxa"/>
          </w:tblCellMar>
        </w:tblPrEx>
        <w:trPr>
          <w:trHeight w:val="324"/>
          <w:jc w:val="center"/>
        </w:trPr>
        <w:tc>
          <w:tcPr>
            <w:tcW w:w="4671" w:type="dxa"/>
            <w:vAlign w:val="center"/>
          </w:tcPr>
          <w:p w14:paraId="6F4E95FA"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ECOTEST COVID-19 Antigen Rapid Test Device </w:t>
            </w:r>
          </w:p>
        </w:tc>
        <w:tc>
          <w:tcPr>
            <w:tcW w:w="4541" w:type="dxa"/>
            <w:vAlign w:val="center"/>
          </w:tcPr>
          <w:p w14:paraId="34DC8A63"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Assure Tech. (Hangzhou) Co., Ltd. </w:t>
            </w:r>
          </w:p>
        </w:tc>
      </w:tr>
      <w:tr w:rsidR="00D33CFF" w:rsidRPr="0034482C" w14:paraId="6A4A08A4" w14:textId="77777777" w:rsidTr="00B7148C">
        <w:tblPrEx>
          <w:tblCellMar>
            <w:top w:w="35" w:type="dxa"/>
            <w:right w:w="8" w:type="dxa"/>
          </w:tblCellMar>
        </w:tblPrEx>
        <w:trPr>
          <w:trHeight w:val="655"/>
          <w:jc w:val="center"/>
        </w:trPr>
        <w:tc>
          <w:tcPr>
            <w:tcW w:w="4671" w:type="dxa"/>
          </w:tcPr>
          <w:p w14:paraId="57B1EF5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NOVA Test ® SARS-CoV-2 Antigen Rapid Test Kit (Colloidal Gold Immunochromatography) </w:t>
            </w:r>
          </w:p>
        </w:tc>
        <w:tc>
          <w:tcPr>
            <w:tcW w:w="4541" w:type="dxa"/>
            <w:vAlign w:val="center"/>
          </w:tcPr>
          <w:p w14:paraId="603848B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Atlas Link Technology Co. Ltd. </w:t>
            </w:r>
          </w:p>
        </w:tc>
      </w:tr>
      <w:tr w:rsidR="00D33CFF" w:rsidRPr="0034482C" w14:paraId="59E2500C" w14:textId="77777777" w:rsidTr="00B7148C">
        <w:tblPrEx>
          <w:tblCellMar>
            <w:top w:w="35" w:type="dxa"/>
            <w:right w:w="8" w:type="dxa"/>
          </w:tblCellMar>
        </w:tblPrEx>
        <w:trPr>
          <w:trHeight w:val="230"/>
          <w:jc w:val="center"/>
        </w:trPr>
        <w:tc>
          <w:tcPr>
            <w:tcW w:w="4671" w:type="dxa"/>
            <w:vAlign w:val="center"/>
          </w:tcPr>
          <w:p w14:paraId="353A60F5"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Ksmart® SARS-COV2 Antigen Rapid Test </w:t>
            </w:r>
          </w:p>
        </w:tc>
        <w:tc>
          <w:tcPr>
            <w:tcW w:w="4541" w:type="dxa"/>
            <w:vAlign w:val="center"/>
          </w:tcPr>
          <w:p w14:paraId="1BA667A1"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Avalun </w:t>
            </w:r>
          </w:p>
        </w:tc>
      </w:tr>
      <w:tr w:rsidR="00D33CFF" w:rsidRPr="0034482C" w14:paraId="72FEE77A" w14:textId="77777777" w:rsidTr="00B7148C">
        <w:tblPrEx>
          <w:tblCellMar>
            <w:top w:w="35" w:type="dxa"/>
            <w:right w:w="8" w:type="dxa"/>
          </w:tblCellMar>
        </w:tblPrEx>
        <w:trPr>
          <w:trHeight w:val="458"/>
          <w:jc w:val="center"/>
        </w:trPr>
        <w:tc>
          <w:tcPr>
            <w:tcW w:w="4671" w:type="dxa"/>
            <w:vAlign w:val="center"/>
          </w:tcPr>
          <w:p w14:paraId="5A25BDEA"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Rapid Test </w:t>
            </w:r>
          </w:p>
        </w:tc>
        <w:tc>
          <w:tcPr>
            <w:tcW w:w="4541" w:type="dxa"/>
          </w:tcPr>
          <w:p w14:paraId="74F3A6E0"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AXIOM Gesellschaft für Diagnostica und </w:t>
            </w:r>
          </w:p>
          <w:p w14:paraId="4255DCA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Biochemica mbH </w:t>
            </w:r>
          </w:p>
        </w:tc>
      </w:tr>
      <w:tr w:rsidR="00D33CFF" w:rsidRPr="0034482C" w14:paraId="6F6952E0" w14:textId="77777777" w:rsidTr="00B7148C">
        <w:tblPrEx>
          <w:tblCellMar>
            <w:top w:w="35" w:type="dxa"/>
            <w:right w:w="8" w:type="dxa"/>
          </w:tblCellMar>
        </w:tblPrEx>
        <w:trPr>
          <w:trHeight w:val="382"/>
          <w:jc w:val="center"/>
        </w:trPr>
        <w:tc>
          <w:tcPr>
            <w:tcW w:w="4671" w:type="dxa"/>
            <w:vAlign w:val="center"/>
          </w:tcPr>
          <w:p w14:paraId="38033A5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Rapid Test Device </w:t>
            </w:r>
          </w:p>
        </w:tc>
        <w:tc>
          <w:tcPr>
            <w:tcW w:w="4541" w:type="dxa"/>
            <w:vAlign w:val="center"/>
          </w:tcPr>
          <w:p w14:paraId="6EE201BB"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Azure Biotech, Inc. </w:t>
            </w:r>
          </w:p>
        </w:tc>
      </w:tr>
      <w:tr w:rsidR="00D33CFF" w:rsidRPr="0034482C" w14:paraId="43683AEF" w14:textId="77777777" w:rsidTr="00B7148C">
        <w:tblPrEx>
          <w:tblCellMar>
            <w:top w:w="35" w:type="dxa"/>
            <w:right w:w="8" w:type="dxa"/>
          </w:tblCellMar>
        </w:tblPrEx>
        <w:trPr>
          <w:trHeight w:val="530"/>
          <w:jc w:val="center"/>
        </w:trPr>
        <w:tc>
          <w:tcPr>
            <w:tcW w:w="4671" w:type="dxa"/>
            <w:vAlign w:val="center"/>
          </w:tcPr>
          <w:p w14:paraId="369D439A" w14:textId="77777777" w:rsidR="00D33CFF" w:rsidRPr="0034482C" w:rsidRDefault="00D33CFF" w:rsidP="00AD52EB">
            <w:pPr>
              <w:spacing w:line="360" w:lineRule="auto"/>
              <w:ind w:left="95" w:right="275"/>
              <w:rPr>
                <w:rFonts w:ascii="Times New Roman" w:hAnsi="Times New Roman" w:cs="Times New Roman"/>
              </w:rPr>
            </w:pPr>
            <w:r w:rsidRPr="0034482C">
              <w:rPr>
                <w:rFonts w:ascii="Times New Roman" w:eastAsia="Calibri" w:hAnsi="Times New Roman" w:cs="Times New Roman"/>
              </w:rPr>
              <w:t>BD Veritor™ Sys</w:t>
            </w:r>
            <w:r w:rsidR="00AD52EB">
              <w:rPr>
                <w:rFonts w:ascii="Times New Roman" w:eastAsia="Calibri" w:hAnsi="Times New Roman" w:cs="Times New Roman"/>
              </w:rPr>
              <w:t>tem for Rapid Detection of SARS-</w:t>
            </w:r>
            <w:r w:rsidRPr="0034482C">
              <w:rPr>
                <w:rFonts w:ascii="Times New Roman" w:eastAsia="Calibri" w:hAnsi="Times New Roman" w:cs="Times New Roman"/>
              </w:rPr>
              <w:t>CoV</w:t>
            </w:r>
            <w:r w:rsidR="00AD52EB">
              <w:rPr>
                <w:rFonts w:ascii="Times New Roman" w:eastAsia="Calibri" w:hAnsi="Times New Roman" w:cs="Times New Roman"/>
              </w:rPr>
              <w:t>-</w:t>
            </w:r>
            <w:r w:rsidRPr="0034482C">
              <w:rPr>
                <w:rFonts w:ascii="Times New Roman" w:eastAsia="Calibri" w:hAnsi="Times New Roman" w:cs="Times New Roman"/>
              </w:rPr>
              <w:t xml:space="preserve">2 </w:t>
            </w:r>
          </w:p>
        </w:tc>
        <w:tc>
          <w:tcPr>
            <w:tcW w:w="4541" w:type="dxa"/>
            <w:vAlign w:val="center"/>
          </w:tcPr>
          <w:p w14:paraId="4A3737E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Becton Dickinson </w:t>
            </w:r>
          </w:p>
        </w:tc>
      </w:tr>
      <w:tr w:rsidR="00D33CFF" w:rsidRPr="0034482C" w14:paraId="55AFA254" w14:textId="77777777" w:rsidTr="00B7148C">
        <w:tblPrEx>
          <w:tblCellMar>
            <w:top w:w="35" w:type="dxa"/>
            <w:right w:w="8" w:type="dxa"/>
          </w:tblCellMar>
        </w:tblPrEx>
        <w:trPr>
          <w:trHeight w:val="298"/>
          <w:jc w:val="center"/>
        </w:trPr>
        <w:tc>
          <w:tcPr>
            <w:tcW w:w="4671" w:type="dxa"/>
            <w:vAlign w:val="center"/>
          </w:tcPr>
          <w:p w14:paraId="10A9CE8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Novel Coronavirus 2019nCoV Antigen Test (Colloidal Gold) </w:t>
            </w:r>
          </w:p>
        </w:tc>
        <w:tc>
          <w:tcPr>
            <w:tcW w:w="4541" w:type="dxa"/>
            <w:vAlign w:val="center"/>
          </w:tcPr>
          <w:p w14:paraId="5D63B8A6"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Beijing Hotgen Biotech Co., Ltd </w:t>
            </w:r>
          </w:p>
        </w:tc>
      </w:tr>
      <w:tr w:rsidR="00D33CFF" w:rsidRPr="0034482C" w14:paraId="25AAAA1F" w14:textId="77777777" w:rsidTr="00B7148C">
        <w:tblPrEx>
          <w:tblCellMar>
            <w:top w:w="35" w:type="dxa"/>
            <w:right w:w="8" w:type="dxa"/>
          </w:tblCellMar>
        </w:tblPrEx>
        <w:trPr>
          <w:trHeight w:val="519"/>
          <w:jc w:val="center"/>
        </w:trPr>
        <w:tc>
          <w:tcPr>
            <w:tcW w:w="4671" w:type="dxa"/>
          </w:tcPr>
          <w:p w14:paraId="4DF34B2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lastRenderedPageBreak/>
              <w:t xml:space="preserve">Novel Coronavirus (SARSCoV-2) Antigen Rapid Test Kit </w:t>
            </w:r>
          </w:p>
        </w:tc>
        <w:tc>
          <w:tcPr>
            <w:tcW w:w="4541" w:type="dxa"/>
          </w:tcPr>
          <w:p w14:paraId="0997F550"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Beijing Jinwofu Bioengineering Technology Co.,Ltd. </w:t>
            </w:r>
          </w:p>
        </w:tc>
      </w:tr>
      <w:tr w:rsidR="00D33CFF" w:rsidRPr="0034482C" w14:paraId="73717F38" w14:textId="77777777" w:rsidTr="00B7148C">
        <w:tblPrEx>
          <w:tblCellMar>
            <w:top w:w="35" w:type="dxa"/>
            <w:right w:w="8" w:type="dxa"/>
          </w:tblCellMar>
        </w:tblPrEx>
        <w:trPr>
          <w:trHeight w:val="202"/>
          <w:jc w:val="center"/>
        </w:trPr>
        <w:tc>
          <w:tcPr>
            <w:tcW w:w="4671" w:type="dxa"/>
            <w:vAlign w:val="center"/>
          </w:tcPr>
          <w:p w14:paraId="1F4D399C"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Kit </w:t>
            </w:r>
          </w:p>
        </w:tc>
        <w:tc>
          <w:tcPr>
            <w:tcW w:w="4541" w:type="dxa"/>
            <w:vAlign w:val="center"/>
          </w:tcPr>
          <w:p w14:paraId="70A7E10C"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Beijing Lepu Medical Technology Co., Ltd </w:t>
            </w:r>
          </w:p>
        </w:tc>
      </w:tr>
      <w:tr w:rsidR="00D33CFF" w:rsidRPr="0034482C" w14:paraId="13B37932" w14:textId="77777777" w:rsidTr="00B7148C">
        <w:tblPrEx>
          <w:tblCellMar>
            <w:top w:w="35" w:type="dxa"/>
            <w:right w:w="8" w:type="dxa"/>
          </w:tblCellMar>
        </w:tblPrEx>
        <w:trPr>
          <w:trHeight w:val="562"/>
          <w:jc w:val="center"/>
        </w:trPr>
        <w:tc>
          <w:tcPr>
            <w:tcW w:w="4671" w:type="dxa"/>
            <w:vAlign w:val="center"/>
          </w:tcPr>
          <w:p w14:paraId="642A7CE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Wantai SARS-CoV-2 Ag Rapid Test (FIA) </w:t>
            </w:r>
          </w:p>
        </w:tc>
        <w:tc>
          <w:tcPr>
            <w:tcW w:w="4541" w:type="dxa"/>
          </w:tcPr>
          <w:p w14:paraId="4D06A9F8" w14:textId="77777777" w:rsidR="00D33CFF" w:rsidRPr="0034482C" w:rsidRDefault="00D33CFF" w:rsidP="00AD52EB">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Beijing Wantai Biological Pharmacy Enterprise Co., Ltd </w:t>
            </w:r>
          </w:p>
        </w:tc>
      </w:tr>
      <w:tr w:rsidR="00D33CFF" w:rsidRPr="0034482C" w14:paraId="5F55FC44" w14:textId="77777777" w:rsidTr="001351C7">
        <w:tblPrEx>
          <w:tblCellMar>
            <w:left w:w="0" w:type="dxa"/>
            <w:bottom w:w="5" w:type="dxa"/>
            <w:right w:w="8" w:type="dxa"/>
          </w:tblCellMar>
        </w:tblPrEx>
        <w:trPr>
          <w:trHeight w:val="246"/>
          <w:jc w:val="center"/>
        </w:trPr>
        <w:tc>
          <w:tcPr>
            <w:tcW w:w="4671" w:type="dxa"/>
            <w:vAlign w:val="center"/>
          </w:tcPr>
          <w:p w14:paraId="673D2E6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Wantai SARS-CoV-2 Ag Rapid Test (colloidal gold) </w:t>
            </w:r>
          </w:p>
        </w:tc>
        <w:tc>
          <w:tcPr>
            <w:tcW w:w="4541" w:type="dxa"/>
          </w:tcPr>
          <w:p w14:paraId="312B25CD" w14:textId="77777777" w:rsidR="00D33CFF" w:rsidRPr="0034482C" w:rsidRDefault="00D33CFF" w:rsidP="00AD52EB">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Beijing Wantai Biological Pharmacy Enterprise Co., Ltd </w:t>
            </w:r>
          </w:p>
        </w:tc>
      </w:tr>
      <w:tr w:rsidR="00996EB1" w:rsidRPr="0034482C" w14:paraId="2A5C591B" w14:textId="77777777" w:rsidTr="001351C7">
        <w:tblPrEx>
          <w:tblCellMar>
            <w:left w:w="0" w:type="dxa"/>
            <w:bottom w:w="5" w:type="dxa"/>
            <w:right w:w="8" w:type="dxa"/>
          </w:tblCellMar>
        </w:tblPrEx>
        <w:trPr>
          <w:trHeight w:val="335"/>
          <w:jc w:val="center"/>
        </w:trPr>
        <w:tc>
          <w:tcPr>
            <w:tcW w:w="4671" w:type="dxa"/>
            <w:vAlign w:val="center"/>
          </w:tcPr>
          <w:p w14:paraId="00BBB1E5" w14:textId="77777777" w:rsidR="00996EB1" w:rsidRPr="0034482C" w:rsidRDefault="00996EB1" w:rsidP="00203F73">
            <w:pPr>
              <w:spacing w:line="360" w:lineRule="auto"/>
              <w:ind w:left="95" w:right="275"/>
              <w:rPr>
                <w:rFonts w:ascii="Times New Roman" w:eastAsia="Calibri" w:hAnsi="Times New Roman" w:cs="Times New Roman"/>
              </w:rPr>
            </w:pPr>
            <w:r w:rsidRPr="00996EB1">
              <w:rPr>
                <w:rFonts w:ascii="Times New Roman" w:eastAsia="Calibri" w:hAnsi="Times New Roman" w:cs="Times New Roman"/>
              </w:rPr>
              <w:t>CoviGnost AG Test Device 1x20</w:t>
            </w:r>
          </w:p>
        </w:tc>
        <w:tc>
          <w:tcPr>
            <w:tcW w:w="4541" w:type="dxa"/>
            <w:vAlign w:val="center"/>
          </w:tcPr>
          <w:p w14:paraId="3BA454F7" w14:textId="77777777" w:rsidR="00996EB1" w:rsidRPr="0034482C" w:rsidRDefault="00996EB1" w:rsidP="00203F73">
            <w:pPr>
              <w:spacing w:line="360" w:lineRule="auto"/>
              <w:ind w:left="99" w:right="136"/>
              <w:rPr>
                <w:rFonts w:ascii="Times New Roman" w:eastAsia="Calibri" w:hAnsi="Times New Roman" w:cs="Times New Roman"/>
              </w:rPr>
            </w:pPr>
            <w:r w:rsidRPr="00996EB1">
              <w:rPr>
                <w:rFonts w:ascii="Times New Roman" w:eastAsia="Calibri" w:hAnsi="Times New Roman" w:cs="Times New Roman"/>
              </w:rPr>
              <w:t>BioGnost Ltd</w:t>
            </w:r>
          </w:p>
        </w:tc>
      </w:tr>
      <w:tr w:rsidR="00996EB1" w:rsidRPr="0034482C" w14:paraId="0CF115D0" w14:textId="77777777" w:rsidTr="00B7148C">
        <w:tblPrEx>
          <w:tblCellMar>
            <w:left w:w="0" w:type="dxa"/>
            <w:bottom w:w="5" w:type="dxa"/>
            <w:right w:w="8" w:type="dxa"/>
          </w:tblCellMar>
        </w:tblPrEx>
        <w:trPr>
          <w:trHeight w:val="793"/>
          <w:jc w:val="center"/>
        </w:trPr>
        <w:tc>
          <w:tcPr>
            <w:tcW w:w="4671" w:type="dxa"/>
            <w:vAlign w:val="center"/>
          </w:tcPr>
          <w:p w14:paraId="33D329CA" w14:textId="77777777" w:rsidR="00996EB1" w:rsidRPr="00F7546A" w:rsidRDefault="00996EB1" w:rsidP="00203F73">
            <w:pPr>
              <w:spacing w:line="360" w:lineRule="auto"/>
              <w:ind w:left="95" w:right="275"/>
              <w:rPr>
                <w:rFonts w:ascii="Times New Roman" w:eastAsia="Calibri" w:hAnsi="Times New Roman" w:cs="Times New Roman"/>
                <w:lang w:val="bg-BG"/>
              </w:rPr>
            </w:pPr>
            <w:r w:rsidRPr="00996EB1">
              <w:rPr>
                <w:rFonts w:ascii="Times New Roman" w:eastAsia="Calibri" w:hAnsi="Times New Roman" w:cs="Times New Roman"/>
              </w:rPr>
              <w:t>SARS-CoV-2 Antigen Rapid Test Kit (Fluorescence Immunochromato</w:t>
            </w:r>
            <w:r>
              <w:rPr>
                <w:rFonts w:ascii="Times New Roman" w:eastAsia="Calibri" w:hAnsi="Times New Roman" w:cs="Times New Roman"/>
              </w:rPr>
              <w:t>g</w:t>
            </w:r>
            <w:r w:rsidRPr="00996EB1">
              <w:rPr>
                <w:rFonts w:ascii="Times New Roman" w:eastAsia="Calibri" w:hAnsi="Times New Roman" w:cs="Times New Roman"/>
              </w:rPr>
              <w:t>raphy</w:t>
            </w:r>
            <w:r>
              <w:rPr>
                <w:rFonts w:ascii="Times New Roman" w:eastAsia="Calibri" w:hAnsi="Times New Roman" w:cs="Times New Roman"/>
                <w:lang w:val="bg-BG"/>
              </w:rPr>
              <w:t>)</w:t>
            </w:r>
          </w:p>
        </w:tc>
        <w:tc>
          <w:tcPr>
            <w:tcW w:w="4541" w:type="dxa"/>
            <w:vAlign w:val="center"/>
          </w:tcPr>
          <w:p w14:paraId="46F70113" w14:textId="77777777" w:rsidR="00996EB1" w:rsidRPr="0034482C" w:rsidRDefault="00996EB1" w:rsidP="00203F73">
            <w:pPr>
              <w:spacing w:line="360" w:lineRule="auto"/>
              <w:ind w:left="99" w:right="136"/>
              <w:rPr>
                <w:rFonts w:ascii="Times New Roman" w:eastAsia="Calibri" w:hAnsi="Times New Roman" w:cs="Times New Roman"/>
              </w:rPr>
            </w:pPr>
            <w:r w:rsidRPr="00996EB1">
              <w:rPr>
                <w:rFonts w:ascii="Times New Roman" w:eastAsia="Calibri" w:hAnsi="Times New Roman" w:cs="Times New Roman"/>
              </w:rPr>
              <w:t>BIOHIT HealthCcare (Hefei) Co., Ltd.</w:t>
            </w:r>
          </w:p>
        </w:tc>
      </w:tr>
      <w:tr w:rsidR="00996EB1" w:rsidRPr="0034482C" w14:paraId="57EE5ABC" w14:textId="77777777" w:rsidTr="001351C7">
        <w:tblPrEx>
          <w:tblCellMar>
            <w:left w:w="0" w:type="dxa"/>
            <w:bottom w:w="5" w:type="dxa"/>
            <w:right w:w="8" w:type="dxa"/>
          </w:tblCellMar>
        </w:tblPrEx>
        <w:trPr>
          <w:trHeight w:val="537"/>
          <w:jc w:val="center"/>
        </w:trPr>
        <w:tc>
          <w:tcPr>
            <w:tcW w:w="4671" w:type="dxa"/>
            <w:vAlign w:val="center"/>
          </w:tcPr>
          <w:p w14:paraId="17DE9339" w14:textId="77777777" w:rsidR="00996EB1" w:rsidRPr="0034482C" w:rsidRDefault="00996EB1" w:rsidP="00203F73">
            <w:pPr>
              <w:spacing w:line="360" w:lineRule="auto"/>
              <w:ind w:left="95" w:right="275"/>
              <w:rPr>
                <w:rFonts w:ascii="Times New Roman" w:eastAsia="Calibri" w:hAnsi="Times New Roman" w:cs="Times New Roman"/>
              </w:rPr>
            </w:pPr>
            <w:r w:rsidRPr="00996EB1">
              <w:rPr>
                <w:rFonts w:ascii="Times New Roman" w:eastAsia="Calibri" w:hAnsi="Times New Roman" w:cs="Times New Roman"/>
              </w:rPr>
              <w:t>SARS-CoV-2 Ag Rapid Test</w:t>
            </w:r>
          </w:p>
        </w:tc>
        <w:tc>
          <w:tcPr>
            <w:tcW w:w="4541" w:type="dxa"/>
            <w:vAlign w:val="center"/>
          </w:tcPr>
          <w:p w14:paraId="50C2B032" w14:textId="77777777" w:rsidR="00996EB1" w:rsidRPr="0034482C" w:rsidRDefault="00996EB1" w:rsidP="00203F73">
            <w:pPr>
              <w:spacing w:line="360" w:lineRule="auto"/>
              <w:ind w:left="99" w:right="136"/>
              <w:rPr>
                <w:rFonts w:ascii="Times New Roman" w:eastAsia="Calibri" w:hAnsi="Times New Roman" w:cs="Times New Roman"/>
              </w:rPr>
            </w:pPr>
            <w:r w:rsidRPr="00996EB1">
              <w:rPr>
                <w:rFonts w:ascii="Times New Roman" w:eastAsia="Calibri" w:hAnsi="Times New Roman" w:cs="Times New Roman"/>
              </w:rPr>
              <w:t>BioMaxima SA</w:t>
            </w:r>
          </w:p>
        </w:tc>
      </w:tr>
      <w:tr w:rsidR="00D33CFF" w:rsidRPr="0034482C" w14:paraId="5A8AB0A2" w14:textId="77777777" w:rsidTr="00B7148C">
        <w:tblPrEx>
          <w:tblCellMar>
            <w:left w:w="0" w:type="dxa"/>
            <w:bottom w:w="5" w:type="dxa"/>
            <w:right w:w="8" w:type="dxa"/>
          </w:tblCellMar>
        </w:tblPrEx>
        <w:trPr>
          <w:trHeight w:val="793"/>
          <w:jc w:val="center"/>
        </w:trPr>
        <w:tc>
          <w:tcPr>
            <w:tcW w:w="4671" w:type="dxa"/>
            <w:vAlign w:val="center"/>
          </w:tcPr>
          <w:p w14:paraId="6E1BBFB3"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Biomerica COVID-19 Antigen Rapid Test </w:t>
            </w:r>
          </w:p>
          <w:p w14:paraId="39963B53"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(nasopharyngeal swab) </w:t>
            </w:r>
          </w:p>
        </w:tc>
        <w:tc>
          <w:tcPr>
            <w:tcW w:w="4541" w:type="dxa"/>
            <w:vAlign w:val="center"/>
          </w:tcPr>
          <w:p w14:paraId="536EBE63"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Biomerica Inc. </w:t>
            </w:r>
          </w:p>
        </w:tc>
      </w:tr>
      <w:tr w:rsidR="00D33CFF" w:rsidRPr="0034482C" w14:paraId="16241AA3" w14:textId="77777777" w:rsidTr="00B7148C">
        <w:tblPrEx>
          <w:tblCellMar>
            <w:left w:w="0" w:type="dxa"/>
            <w:bottom w:w="5" w:type="dxa"/>
            <w:right w:w="8" w:type="dxa"/>
          </w:tblCellMar>
        </w:tblPrEx>
        <w:trPr>
          <w:trHeight w:val="382"/>
          <w:jc w:val="center"/>
        </w:trPr>
        <w:tc>
          <w:tcPr>
            <w:tcW w:w="4671" w:type="dxa"/>
            <w:vAlign w:val="center"/>
          </w:tcPr>
          <w:p w14:paraId="15A71A6F"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NowCheck COVID-19 Ag Test </w:t>
            </w:r>
          </w:p>
        </w:tc>
        <w:tc>
          <w:tcPr>
            <w:tcW w:w="4541" w:type="dxa"/>
            <w:vAlign w:val="center"/>
          </w:tcPr>
          <w:p w14:paraId="46ADD729"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BIONOTE </w:t>
            </w:r>
          </w:p>
        </w:tc>
      </w:tr>
      <w:tr w:rsidR="00D33CFF" w:rsidRPr="0034482C" w14:paraId="26845EB6" w14:textId="77777777" w:rsidTr="00B7148C">
        <w:tblPrEx>
          <w:tblCellMar>
            <w:left w:w="0" w:type="dxa"/>
            <w:bottom w:w="5" w:type="dxa"/>
            <w:right w:w="8" w:type="dxa"/>
          </w:tblCellMar>
        </w:tblPrEx>
        <w:trPr>
          <w:trHeight w:val="374"/>
          <w:jc w:val="center"/>
        </w:trPr>
        <w:tc>
          <w:tcPr>
            <w:tcW w:w="4671" w:type="dxa"/>
            <w:vAlign w:val="center"/>
          </w:tcPr>
          <w:p w14:paraId="021E916C"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CORONAVIRUS AG RAPID TEST CASSETTE </w:t>
            </w:r>
          </w:p>
        </w:tc>
        <w:tc>
          <w:tcPr>
            <w:tcW w:w="4541" w:type="dxa"/>
            <w:vAlign w:val="center"/>
          </w:tcPr>
          <w:p w14:paraId="69BD842B"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BIO-RAD </w:t>
            </w:r>
          </w:p>
        </w:tc>
      </w:tr>
      <w:tr w:rsidR="00D33CFF" w:rsidRPr="0034482C" w14:paraId="5C5849E4" w14:textId="77777777" w:rsidTr="00B7148C">
        <w:tblPrEx>
          <w:tblCellMar>
            <w:left w:w="0" w:type="dxa"/>
            <w:bottom w:w="5" w:type="dxa"/>
            <w:right w:w="8" w:type="dxa"/>
          </w:tblCellMar>
        </w:tblPrEx>
        <w:trPr>
          <w:trHeight w:val="228"/>
          <w:jc w:val="center"/>
        </w:trPr>
        <w:tc>
          <w:tcPr>
            <w:tcW w:w="4671" w:type="dxa"/>
            <w:vAlign w:val="center"/>
          </w:tcPr>
          <w:p w14:paraId="3F32249D"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BIOSYNEX COVID-19 Ag BSS </w:t>
            </w:r>
          </w:p>
        </w:tc>
        <w:tc>
          <w:tcPr>
            <w:tcW w:w="4541" w:type="dxa"/>
            <w:vAlign w:val="center"/>
          </w:tcPr>
          <w:p w14:paraId="01B3733B"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BIOSYNEX S.A. </w:t>
            </w:r>
          </w:p>
        </w:tc>
      </w:tr>
      <w:tr w:rsidR="00D33CFF" w:rsidRPr="0034482C" w14:paraId="357CCFC1" w14:textId="77777777" w:rsidTr="00B7148C">
        <w:tblPrEx>
          <w:tblCellMar>
            <w:top w:w="35" w:type="dxa"/>
            <w:right w:w="5" w:type="dxa"/>
          </w:tblCellMar>
        </w:tblPrEx>
        <w:trPr>
          <w:trHeight w:val="455"/>
          <w:jc w:val="center"/>
        </w:trPr>
        <w:tc>
          <w:tcPr>
            <w:tcW w:w="4671" w:type="dxa"/>
            <w:vAlign w:val="center"/>
          </w:tcPr>
          <w:p w14:paraId="4217972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BIOSYNEX COVID-19 Ag+ BSS </w:t>
            </w:r>
          </w:p>
        </w:tc>
        <w:tc>
          <w:tcPr>
            <w:tcW w:w="4541" w:type="dxa"/>
            <w:vAlign w:val="center"/>
          </w:tcPr>
          <w:p w14:paraId="1E0EB68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BIOSYNEX SA </w:t>
            </w:r>
          </w:p>
        </w:tc>
      </w:tr>
      <w:tr w:rsidR="00D33CFF" w:rsidRPr="0034482C" w14:paraId="2E434DC1" w14:textId="77777777" w:rsidTr="00B7148C">
        <w:tblPrEx>
          <w:tblCellMar>
            <w:top w:w="35" w:type="dxa"/>
            <w:right w:w="5" w:type="dxa"/>
          </w:tblCellMar>
        </w:tblPrEx>
        <w:trPr>
          <w:trHeight w:val="518"/>
          <w:jc w:val="center"/>
        </w:trPr>
        <w:tc>
          <w:tcPr>
            <w:tcW w:w="4671" w:type="dxa"/>
            <w:vAlign w:val="center"/>
          </w:tcPr>
          <w:p w14:paraId="103AE4E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Test Kit (colloidal gold method) </w:t>
            </w:r>
          </w:p>
        </w:tc>
        <w:tc>
          <w:tcPr>
            <w:tcW w:w="4541" w:type="dxa"/>
            <w:vAlign w:val="center"/>
          </w:tcPr>
          <w:p w14:paraId="3E6B1CF9"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BIOTEKE CORPORATION (WUXI) CO., LTD </w:t>
            </w:r>
          </w:p>
        </w:tc>
      </w:tr>
      <w:tr w:rsidR="00996EB1" w:rsidRPr="0034482C" w14:paraId="119193F9" w14:textId="77777777" w:rsidTr="00B7148C">
        <w:tblPrEx>
          <w:tblCellMar>
            <w:top w:w="35" w:type="dxa"/>
            <w:right w:w="5" w:type="dxa"/>
          </w:tblCellMar>
        </w:tblPrEx>
        <w:trPr>
          <w:trHeight w:val="518"/>
          <w:jc w:val="center"/>
        </w:trPr>
        <w:tc>
          <w:tcPr>
            <w:tcW w:w="4671" w:type="dxa"/>
            <w:vAlign w:val="center"/>
          </w:tcPr>
          <w:p w14:paraId="670AC206" w14:textId="77777777" w:rsidR="00996EB1" w:rsidRPr="0034482C" w:rsidRDefault="00996EB1" w:rsidP="00203F73">
            <w:pPr>
              <w:spacing w:line="360" w:lineRule="auto"/>
              <w:ind w:left="95" w:right="275"/>
              <w:rPr>
                <w:rFonts w:ascii="Times New Roman" w:eastAsia="Calibri" w:hAnsi="Times New Roman" w:cs="Times New Roman"/>
              </w:rPr>
            </w:pPr>
            <w:r w:rsidRPr="00996EB1">
              <w:rPr>
                <w:rFonts w:ascii="Times New Roman" w:eastAsia="Calibri" w:hAnsi="Times New Roman" w:cs="Times New Roman"/>
              </w:rPr>
              <w:t>biotical SARS-CoV-2 Ag Card</w:t>
            </w:r>
          </w:p>
        </w:tc>
        <w:tc>
          <w:tcPr>
            <w:tcW w:w="4541" w:type="dxa"/>
            <w:vAlign w:val="center"/>
          </w:tcPr>
          <w:p w14:paraId="22C24303" w14:textId="77777777" w:rsidR="00996EB1" w:rsidRPr="0034482C" w:rsidRDefault="00996EB1" w:rsidP="00203F73">
            <w:pPr>
              <w:spacing w:line="360" w:lineRule="auto"/>
              <w:ind w:left="99" w:right="136"/>
              <w:rPr>
                <w:rFonts w:ascii="Times New Roman" w:eastAsia="Calibri" w:hAnsi="Times New Roman" w:cs="Times New Roman"/>
              </w:rPr>
            </w:pPr>
            <w:r w:rsidRPr="00996EB1">
              <w:rPr>
                <w:rFonts w:ascii="Times New Roman" w:eastAsia="Calibri" w:hAnsi="Times New Roman" w:cs="Times New Roman"/>
              </w:rPr>
              <w:t xml:space="preserve">Biotical Health S.L.U.BIOTICAL </w:t>
            </w:r>
            <w:r>
              <w:rPr>
                <w:rFonts w:ascii="Times New Roman" w:eastAsia="Calibri" w:hAnsi="Times New Roman" w:cs="Times New Roman"/>
              </w:rPr>
              <w:t>HEALTH S.L.U</w:t>
            </w:r>
          </w:p>
        </w:tc>
      </w:tr>
      <w:tr w:rsidR="00996EB1" w:rsidRPr="0034482C" w14:paraId="7CC2A40E" w14:textId="77777777" w:rsidTr="00B7148C">
        <w:tblPrEx>
          <w:tblCellMar>
            <w:top w:w="35" w:type="dxa"/>
            <w:right w:w="5" w:type="dxa"/>
          </w:tblCellMar>
        </w:tblPrEx>
        <w:trPr>
          <w:trHeight w:val="442"/>
          <w:jc w:val="center"/>
        </w:trPr>
        <w:tc>
          <w:tcPr>
            <w:tcW w:w="4671" w:type="dxa"/>
            <w:vAlign w:val="center"/>
          </w:tcPr>
          <w:p w14:paraId="18E66EAF" w14:textId="77777777" w:rsidR="00996EB1" w:rsidRPr="0034482C" w:rsidRDefault="00996EB1" w:rsidP="00203F73">
            <w:pPr>
              <w:spacing w:line="360" w:lineRule="auto"/>
              <w:ind w:left="95" w:right="275"/>
              <w:rPr>
                <w:rFonts w:ascii="Times New Roman" w:eastAsia="Calibri" w:hAnsi="Times New Roman" w:cs="Times New Roman"/>
              </w:rPr>
            </w:pPr>
            <w:r w:rsidRPr="00996EB1">
              <w:rPr>
                <w:rFonts w:ascii="Times New Roman" w:eastAsia="Calibri" w:hAnsi="Times New Roman" w:cs="Times New Roman"/>
              </w:rPr>
              <w:t>AFIAS COVID-19 Ag</w:t>
            </w:r>
          </w:p>
        </w:tc>
        <w:tc>
          <w:tcPr>
            <w:tcW w:w="4541" w:type="dxa"/>
            <w:vAlign w:val="center"/>
          </w:tcPr>
          <w:p w14:paraId="5B30DE07" w14:textId="77777777" w:rsidR="00996EB1" w:rsidRPr="0034482C" w:rsidRDefault="00996EB1" w:rsidP="00203F73">
            <w:pPr>
              <w:spacing w:line="360" w:lineRule="auto"/>
              <w:ind w:left="99" w:right="136"/>
              <w:rPr>
                <w:rFonts w:ascii="Times New Roman" w:eastAsia="Calibri" w:hAnsi="Times New Roman" w:cs="Times New Roman"/>
              </w:rPr>
            </w:pPr>
            <w:r w:rsidRPr="00996EB1">
              <w:rPr>
                <w:rFonts w:ascii="Times New Roman" w:eastAsia="Calibri" w:hAnsi="Times New Roman" w:cs="Times New Roman"/>
              </w:rPr>
              <w:t>Boditech Med Inc</w:t>
            </w:r>
          </w:p>
        </w:tc>
      </w:tr>
      <w:tr w:rsidR="00D33CFF" w:rsidRPr="0034482C" w14:paraId="22A54955" w14:textId="77777777" w:rsidTr="00B7148C">
        <w:tblPrEx>
          <w:tblCellMar>
            <w:top w:w="35" w:type="dxa"/>
            <w:right w:w="5" w:type="dxa"/>
          </w:tblCellMar>
        </w:tblPrEx>
        <w:trPr>
          <w:trHeight w:val="442"/>
          <w:jc w:val="center"/>
        </w:trPr>
        <w:tc>
          <w:tcPr>
            <w:tcW w:w="4671" w:type="dxa"/>
            <w:vAlign w:val="center"/>
          </w:tcPr>
          <w:p w14:paraId="521CB46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Rapid Response COVID-19 Antigen Rapid Test  </w:t>
            </w:r>
          </w:p>
        </w:tc>
        <w:tc>
          <w:tcPr>
            <w:tcW w:w="4541" w:type="dxa"/>
            <w:vAlign w:val="center"/>
          </w:tcPr>
          <w:p w14:paraId="3241D56B"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BTNX Inc </w:t>
            </w:r>
          </w:p>
        </w:tc>
      </w:tr>
      <w:tr w:rsidR="00D33CFF" w:rsidRPr="0034482C" w14:paraId="6EAB3D5C" w14:textId="77777777" w:rsidTr="00B7148C">
        <w:tblPrEx>
          <w:tblCellMar>
            <w:top w:w="35" w:type="dxa"/>
            <w:right w:w="5" w:type="dxa"/>
          </w:tblCellMar>
        </w:tblPrEx>
        <w:trPr>
          <w:trHeight w:val="250"/>
          <w:jc w:val="center"/>
        </w:trPr>
        <w:tc>
          <w:tcPr>
            <w:tcW w:w="4671" w:type="dxa"/>
            <w:vAlign w:val="center"/>
          </w:tcPr>
          <w:p w14:paraId="39FB0517"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CerTest SARS-CoV-2 Card test </w:t>
            </w:r>
          </w:p>
        </w:tc>
        <w:tc>
          <w:tcPr>
            <w:tcW w:w="4541" w:type="dxa"/>
            <w:vAlign w:val="center"/>
          </w:tcPr>
          <w:p w14:paraId="6DFF1A92"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CerTest Biotec </w:t>
            </w:r>
          </w:p>
        </w:tc>
      </w:tr>
      <w:tr w:rsidR="00D33CFF" w:rsidRPr="0034482C" w14:paraId="07E61A5E" w14:textId="77777777" w:rsidTr="00B7148C">
        <w:tblPrEx>
          <w:tblCellMar>
            <w:top w:w="35" w:type="dxa"/>
            <w:right w:w="5" w:type="dxa"/>
          </w:tblCellMar>
        </w:tblPrEx>
        <w:trPr>
          <w:trHeight w:val="326"/>
          <w:jc w:val="center"/>
        </w:trPr>
        <w:tc>
          <w:tcPr>
            <w:tcW w:w="4671" w:type="dxa"/>
            <w:vAlign w:val="center"/>
          </w:tcPr>
          <w:p w14:paraId="3A5DE909"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Coretests COVID-19 Ag Test </w:t>
            </w:r>
          </w:p>
        </w:tc>
        <w:tc>
          <w:tcPr>
            <w:tcW w:w="4541" w:type="dxa"/>
            <w:vAlign w:val="center"/>
          </w:tcPr>
          <w:p w14:paraId="3FC1C66D"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Core Technology Co., Ltd </w:t>
            </w:r>
          </w:p>
        </w:tc>
      </w:tr>
      <w:tr w:rsidR="00D33CFF" w:rsidRPr="0034482C" w14:paraId="40C27679" w14:textId="77777777" w:rsidTr="00B7148C">
        <w:tblPrEx>
          <w:tblCellMar>
            <w:top w:w="35" w:type="dxa"/>
            <w:right w:w="5" w:type="dxa"/>
          </w:tblCellMar>
        </w:tblPrEx>
        <w:trPr>
          <w:trHeight w:val="373"/>
          <w:jc w:val="center"/>
        </w:trPr>
        <w:tc>
          <w:tcPr>
            <w:tcW w:w="4671" w:type="dxa"/>
            <w:vAlign w:val="center"/>
          </w:tcPr>
          <w:p w14:paraId="218E48AA"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OnSite COVID-19 Ag Rapid Test </w:t>
            </w:r>
          </w:p>
        </w:tc>
        <w:tc>
          <w:tcPr>
            <w:tcW w:w="4541" w:type="dxa"/>
            <w:vAlign w:val="center"/>
          </w:tcPr>
          <w:p w14:paraId="6A86644B"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CTK Biotech, Inc </w:t>
            </w:r>
          </w:p>
        </w:tc>
      </w:tr>
      <w:tr w:rsidR="00D33CFF" w:rsidRPr="0034482C" w14:paraId="3E1421ED" w14:textId="77777777" w:rsidTr="00B7148C">
        <w:tblPrEx>
          <w:tblCellMar>
            <w:top w:w="35" w:type="dxa"/>
            <w:right w:w="5" w:type="dxa"/>
          </w:tblCellMar>
        </w:tblPrEx>
        <w:trPr>
          <w:trHeight w:val="595"/>
          <w:jc w:val="center"/>
        </w:trPr>
        <w:tc>
          <w:tcPr>
            <w:tcW w:w="4671" w:type="dxa"/>
          </w:tcPr>
          <w:p w14:paraId="7F47E901"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Test Rapid Covid-19 Antigen (tampon nazofaringian) </w:t>
            </w:r>
          </w:p>
        </w:tc>
        <w:tc>
          <w:tcPr>
            <w:tcW w:w="4541" w:type="dxa"/>
            <w:vAlign w:val="center"/>
          </w:tcPr>
          <w:p w14:paraId="04C2BE8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DDS DIAGNOSTIC </w:t>
            </w:r>
          </w:p>
        </w:tc>
      </w:tr>
      <w:tr w:rsidR="00D33CFF" w:rsidRPr="0034482C" w14:paraId="37DDC513" w14:textId="77777777" w:rsidTr="00B7148C">
        <w:tblPrEx>
          <w:tblCellMar>
            <w:top w:w="35" w:type="dxa"/>
            <w:right w:w="7" w:type="dxa"/>
          </w:tblCellMar>
        </w:tblPrEx>
        <w:trPr>
          <w:trHeight w:val="450"/>
          <w:jc w:val="center"/>
        </w:trPr>
        <w:tc>
          <w:tcPr>
            <w:tcW w:w="4671" w:type="dxa"/>
            <w:vAlign w:val="center"/>
          </w:tcPr>
          <w:p w14:paraId="2566559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DIAQUICK COVID -19 Ag Cassette </w:t>
            </w:r>
          </w:p>
        </w:tc>
        <w:tc>
          <w:tcPr>
            <w:tcW w:w="4541" w:type="dxa"/>
            <w:vAlign w:val="center"/>
          </w:tcPr>
          <w:p w14:paraId="61EF640A"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DIALAB GmbH </w:t>
            </w:r>
          </w:p>
        </w:tc>
      </w:tr>
      <w:tr w:rsidR="00996EB1" w:rsidRPr="0034482C" w14:paraId="52A9D6D6" w14:textId="77777777" w:rsidTr="00B7148C">
        <w:tblPrEx>
          <w:tblCellMar>
            <w:top w:w="35" w:type="dxa"/>
            <w:right w:w="7" w:type="dxa"/>
          </w:tblCellMar>
        </w:tblPrEx>
        <w:trPr>
          <w:trHeight w:val="450"/>
          <w:jc w:val="center"/>
        </w:trPr>
        <w:tc>
          <w:tcPr>
            <w:tcW w:w="4671" w:type="dxa"/>
            <w:vAlign w:val="center"/>
          </w:tcPr>
          <w:p w14:paraId="51DE43E4" w14:textId="77777777" w:rsidR="00996EB1" w:rsidRPr="0034482C" w:rsidRDefault="00996EB1" w:rsidP="00203F73">
            <w:pPr>
              <w:spacing w:line="360" w:lineRule="auto"/>
              <w:ind w:left="95" w:right="275"/>
              <w:rPr>
                <w:rFonts w:ascii="Times New Roman" w:eastAsia="Calibri" w:hAnsi="Times New Roman" w:cs="Times New Roman"/>
              </w:rPr>
            </w:pPr>
            <w:r w:rsidRPr="00996EB1">
              <w:rPr>
                <w:rFonts w:ascii="Times New Roman" w:eastAsia="Calibri" w:hAnsi="Times New Roman" w:cs="Times New Roman"/>
              </w:rPr>
              <w:t>COVID-19 Antigen Detection Kit</w:t>
            </w:r>
          </w:p>
        </w:tc>
        <w:tc>
          <w:tcPr>
            <w:tcW w:w="4541" w:type="dxa"/>
            <w:vAlign w:val="center"/>
          </w:tcPr>
          <w:p w14:paraId="56DF6170" w14:textId="77777777" w:rsidR="00996EB1" w:rsidRPr="0034482C" w:rsidRDefault="00996EB1" w:rsidP="00203F73">
            <w:pPr>
              <w:spacing w:line="360" w:lineRule="auto"/>
              <w:ind w:left="99" w:right="136"/>
              <w:rPr>
                <w:rFonts w:ascii="Times New Roman" w:eastAsia="Calibri" w:hAnsi="Times New Roman" w:cs="Times New Roman"/>
              </w:rPr>
            </w:pPr>
            <w:r w:rsidRPr="00996EB1">
              <w:rPr>
                <w:rFonts w:ascii="Times New Roman" w:eastAsia="Calibri" w:hAnsi="Times New Roman" w:cs="Times New Roman"/>
              </w:rPr>
              <w:t>DNA Diagnostic</w:t>
            </w:r>
          </w:p>
        </w:tc>
      </w:tr>
      <w:tr w:rsidR="00D33CFF" w:rsidRPr="0034482C" w14:paraId="5171861C" w14:textId="77777777" w:rsidTr="00B7148C">
        <w:tblPrEx>
          <w:tblCellMar>
            <w:top w:w="35" w:type="dxa"/>
            <w:right w:w="7" w:type="dxa"/>
          </w:tblCellMar>
        </w:tblPrEx>
        <w:trPr>
          <w:trHeight w:val="382"/>
          <w:jc w:val="center"/>
        </w:trPr>
        <w:tc>
          <w:tcPr>
            <w:tcW w:w="4671" w:type="dxa"/>
            <w:vAlign w:val="center"/>
          </w:tcPr>
          <w:p w14:paraId="58A39EB7"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Edinburgh Genetics ActivXpress+ COVID-19 </w:t>
            </w:r>
          </w:p>
          <w:p w14:paraId="180CBD8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Antigen Complete Testing Kit </w:t>
            </w:r>
          </w:p>
        </w:tc>
        <w:tc>
          <w:tcPr>
            <w:tcW w:w="4541" w:type="dxa"/>
            <w:vAlign w:val="center"/>
          </w:tcPr>
          <w:p w14:paraId="3BD0B9B7"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Edinburgh Genetics Limited </w:t>
            </w:r>
          </w:p>
        </w:tc>
      </w:tr>
      <w:tr w:rsidR="00D33CFF" w:rsidRPr="0034482C" w14:paraId="6D3FD166" w14:textId="77777777" w:rsidTr="00B7148C">
        <w:tblPrEx>
          <w:tblCellMar>
            <w:top w:w="35" w:type="dxa"/>
            <w:right w:w="7" w:type="dxa"/>
          </w:tblCellMar>
        </w:tblPrEx>
        <w:trPr>
          <w:trHeight w:val="447"/>
          <w:jc w:val="center"/>
        </w:trPr>
        <w:tc>
          <w:tcPr>
            <w:tcW w:w="4671" w:type="dxa"/>
            <w:vAlign w:val="center"/>
          </w:tcPr>
          <w:p w14:paraId="0B32B7D7"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lastRenderedPageBreak/>
              <w:t xml:space="preserve">EBS SARS-CoV-2 Ag Rapid Test </w:t>
            </w:r>
          </w:p>
        </w:tc>
        <w:tc>
          <w:tcPr>
            <w:tcW w:w="4541" w:type="dxa"/>
            <w:vAlign w:val="center"/>
          </w:tcPr>
          <w:p w14:paraId="33C37A83"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Eurobio Scientific </w:t>
            </w:r>
          </w:p>
        </w:tc>
      </w:tr>
      <w:tr w:rsidR="00D33CFF" w:rsidRPr="0034482C" w14:paraId="7963A95D" w14:textId="77777777" w:rsidTr="00B7148C">
        <w:tblPrEx>
          <w:tblCellMar>
            <w:top w:w="35" w:type="dxa"/>
            <w:right w:w="7" w:type="dxa"/>
          </w:tblCellMar>
        </w:tblPrEx>
        <w:trPr>
          <w:trHeight w:val="384"/>
          <w:jc w:val="center"/>
        </w:trPr>
        <w:tc>
          <w:tcPr>
            <w:tcW w:w="4671" w:type="dxa"/>
            <w:vAlign w:val="center"/>
          </w:tcPr>
          <w:p w14:paraId="44511FC7"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ESPLINE SARS-CoV-2 </w:t>
            </w:r>
          </w:p>
        </w:tc>
        <w:tc>
          <w:tcPr>
            <w:tcW w:w="4541" w:type="dxa"/>
            <w:vAlign w:val="center"/>
          </w:tcPr>
          <w:p w14:paraId="773CFA8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Fujirebio  </w:t>
            </w:r>
          </w:p>
        </w:tc>
      </w:tr>
      <w:tr w:rsidR="00996EB1" w:rsidRPr="0034482C" w14:paraId="6E99CB44" w14:textId="77777777" w:rsidTr="00B7148C">
        <w:tblPrEx>
          <w:tblCellMar>
            <w:top w:w="35" w:type="dxa"/>
            <w:right w:w="7" w:type="dxa"/>
          </w:tblCellMar>
        </w:tblPrEx>
        <w:trPr>
          <w:trHeight w:val="384"/>
          <w:jc w:val="center"/>
        </w:trPr>
        <w:tc>
          <w:tcPr>
            <w:tcW w:w="4671" w:type="dxa"/>
            <w:vAlign w:val="center"/>
          </w:tcPr>
          <w:p w14:paraId="7F654819" w14:textId="77777777" w:rsidR="00996EB1" w:rsidRPr="0034482C" w:rsidRDefault="00996EB1" w:rsidP="00203F73">
            <w:pPr>
              <w:spacing w:line="360" w:lineRule="auto"/>
              <w:ind w:left="95" w:right="275"/>
              <w:rPr>
                <w:rFonts w:ascii="Times New Roman" w:eastAsia="Calibri" w:hAnsi="Times New Roman" w:cs="Times New Roman"/>
              </w:rPr>
            </w:pPr>
            <w:r w:rsidRPr="00996EB1">
              <w:rPr>
                <w:rFonts w:ascii="Times New Roman" w:eastAsia="Calibri" w:hAnsi="Times New Roman" w:cs="Times New Roman"/>
              </w:rPr>
              <w:t>GA CoV-2 Antigen Rapid Test</w:t>
            </w:r>
          </w:p>
        </w:tc>
        <w:tc>
          <w:tcPr>
            <w:tcW w:w="4541" w:type="dxa"/>
            <w:vAlign w:val="center"/>
          </w:tcPr>
          <w:p w14:paraId="6B8BD5E6" w14:textId="77777777" w:rsidR="00996EB1" w:rsidRPr="0034482C" w:rsidRDefault="00996EB1" w:rsidP="00203F73">
            <w:pPr>
              <w:spacing w:line="360" w:lineRule="auto"/>
              <w:ind w:left="99" w:right="136"/>
              <w:rPr>
                <w:rFonts w:ascii="Times New Roman" w:eastAsia="Calibri" w:hAnsi="Times New Roman" w:cs="Times New Roman"/>
              </w:rPr>
            </w:pPr>
            <w:r w:rsidRPr="00996EB1">
              <w:rPr>
                <w:rFonts w:ascii="Times New Roman" w:eastAsia="Calibri" w:hAnsi="Times New Roman" w:cs="Times New Roman"/>
              </w:rPr>
              <w:t>GA Generic Assays GmbH</w:t>
            </w:r>
          </w:p>
        </w:tc>
      </w:tr>
      <w:tr w:rsidR="00D33CFF" w:rsidRPr="0034482C" w14:paraId="0D0CECA8" w14:textId="77777777" w:rsidTr="00B7148C">
        <w:tblPrEx>
          <w:tblCellMar>
            <w:top w:w="35" w:type="dxa"/>
            <w:right w:w="7" w:type="dxa"/>
          </w:tblCellMar>
        </w:tblPrEx>
        <w:trPr>
          <w:trHeight w:val="234"/>
          <w:jc w:val="center"/>
        </w:trPr>
        <w:tc>
          <w:tcPr>
            <w:tcW w:w="4671" w:type="dxa"/>
            <w:vAlign w:val="center"/>
          </w:tcPr>
          <w:p w14:paraId="1D17F381"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Genbody COVID-19 Ag Test </w:t>
            </w:r>
          </w:p>
        </w:tc>
        <w:tc>
          <w:tcPr>
            <w:tcW w:w="4541" w:type="dxa"/>
            <w:vAlign w:val="center"/>
          </w:tcPr>
          <w:p w14:paraId="3AE562D2"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GenBody Inc </w:t>
            </w:r>
          </w:p>
        </w:tc>
      </w:tr>
      <w:tr w:rsidR="00D33CFF" w:rsidRPr="0034482C" w14:paraId="7230D1A9" w14:textId="77777777" w:rsidTr="00B7148C">
        <w:tblPrEx>
          <w:tblCellMar>
            <w:top w:w="35" w:type="dxa"/>
            <w:right w:w="7" w:type="dxa"/>
          </w:tblCellMar>
        </w:tblPrEx>
        <w:trPr>
          <w:trHeight w:val="309"/>
          <w:jc w:val="center"/>
        </w:trPr>
        <w:tc>
          <w:tcPr>
            <w:tcW w:w="4671" w:type="dxa"/>
            <w:vAlign w:val="center"/>
          </w:tcPr>
          <w:p w14:paraId="43DF9EC1"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Test Kit (Colloidal Gold) </w:t>
            </w:r>
          </w:p>
        </w:tc>
        <w:tc>
          <w:tcPr>
            <w:tcW w:w="4541" w:type="dxa"/>
            <w:vAlign w:val="center"/>
          </w:tcPr>
          <w:p w14:paraId="74DA350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Genrui Biotech Inc </w:t>
            </w:r>
          </w:p>
        </w:tc>
      </w:tr>
      <w:tr w:rsidR="00D33CFF" w:rsidRPr="0034482C" w14:paraId="36F07250" w14:textId="77777777" w:rsidTr="00B7148C">
        <w:tblPrEx>
          <w:tblCellMar>
            <w:top w:w="35" w:type="dxa"/>
            <w:right w:w="7" w:type="dxa"/>
          </w:tblCellMar>
        </w:tblPrEx>
        <w:trPr>
          <w:trHeight w:val="386"/>
          <w:jc w:val="center"/>
        </w:trPr>
        <w:tc>
          <w:tcPr>
            <w:tcW w:w="4671" w:type="dxa"/>
            <w:vAlign w:val="center"/>
          </w:tcPr>
          <w:p w14:paraId="55E8404C"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GenSure COVID-19 Antigen Rapid Test Kit </w:t>
            </w:r>
          </w:p>
        </w:tc>
        <w:tc>
          <w:tcPr>
            <w:tcW w:w="4541" w:type="dxa"/>
            <w:vAlign w:val="center"/>
          </w:tcPr>
          <w:p w14:paraId="49F77FD9"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GenSure Biotech Inc </w:t>
            </w:r>
          </w:p>
        </w:tc>
      </w:tr>
      <w:tr w:rsidR="00D33CFF" w:rsidRPr="0034482C" w14:paraId="1AD5EA65" w14:textId="77777777" w:rsidTr="00B7148C">
        <w:tblPrEx>
          <w:tblCellMar>
            <w:top w:w="35" w:type="dxa"/>
            <w:right w:w="8" w:type="dxa"/>
          </w:tblCellMar>
        </w:tblPrEx>
        <w:trPr>
          <w:trHeight w:val="368"/>
          <w:jc w:val="center"/>
        </w:trPr>
        <w:tc>
          <w:tcPr>
            <w:tcW w:w="4671" w:type="dxa"/>
            <w:vAlign w:val="center"/>
          </w:tcPr>
          <w:p w14:paraId="415E2FA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 SARS-CoV-2 Antigen (Colloidal Gold)</w:t>
            </w:r>
          </w:p>
        </w:tc>
        <w:tc>
          <w:tcPr>
            <w:tcW w:w="4541" w:type="dxa"/>
          </w:tcPr>
          <w:p w14:paraId="55578D5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Getein Biotech, Inc </w:t>
            </w:r>
          </w:p>
        </w:tc>
      </w:tr>
      <w:tr w:rsidR="00D33CFF" w:rsidRPr="0034482C" w14:paraId="51699261" w14:textId="77777777" w:rsidTr="00B7148C">
        <w:tblPrEx>
          <w:tblCellMar>
            <w:top w:w="35" w:type="dxa"/>
            <w:right w:w="8" w:type="dxa"/>
          </w:tblCellMar>
        </w:tblPrEx>
        <w:trPr>
          <w:trHeight w:val="525"/>
          <w:jc w:val="center"/>
        </w:trPr>
        <w:tc>
          <w:tcPr>
            <w:tcW w:w="4671" w:type="dxa"/>
            <w:vAlign w:val="center"/>
          </w:tcPr>
          <w:p w14:paraId="1B8DE97A"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 One Step Test for SARSCoV-2 Antigen (Colloidal Gold)</w:t>
            </w:r>
          </w:p>
        </w:tc>
        <w:tc>
          <w:tcPr>
            <w:tcW w:w="4541" w:type="dxa"/>
            <w:vAlign w:val="center"/>
          </w:tcPr>
          <w:p w14:paraId="2E42BD6C"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Getein Biotech, Inc. </w:t>
            </w:r>
          </w:p>
        </w:tc>
      </w:tr>
      <w:tr w:rsidR="00D33CFF" w:rsidRPr="0034482C" w14:paraId="36ED0834" w14:textId="77777777" w:rsidTr="00B7148C">
        <w:tblPrEx>
          <w:tblCellMar>
            <w:top w:w="35" w:type="dxa"/>
            <w:right w:w="8" w:type="dxa"/>
          </w:tblCellMar>
        </w:tblPrEx>
        <w:trPr>
          <w:trHeight w:val="308"/>
          <w:jc w:val="center"/>
        </w:trPr>
        <w:tc>
          <w:tcPr>
            <w:tcW w:w="4671" w:type="dxa"/>
            <w:vAlign w:val="center"/>
          </w:tcPr>
          <w:p w14:paraId="5A216B47"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Kit (Colloidal Gold)  </w:t>
            </w:r>
          </w:p>
        </w:tc>
        <w:tc>
          <w:tcPr>
            <w:tcW w:w="4541" w:type="dxa"/>
          </w:tcPr>
          <w:p w14:paraId="4F1D6D0A"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Goldsite Diagnostic Inc. </w:t>
            </w:r>
          </w:p>
        </w:tc>
      </w:tr>
      <w:tr w:rsidR="00D33CFF" w:rsidRPr="0034482C" w14:paraId="486A5AC4" w14:textId="77777777" w:rsidTr="00B7148C">
        <w:tblPrEx>
          <w:tblCellMar>
            <w:top w:w="35" w:type="dxa"/>
            <w:right w:w="8" w:type="dxa"/>
          </w:tblCellMar>
        </w:tblPrEx>
        <w:trPr>
          <w:trHeight w:val="383"/>
          <w:jc w:val="center"/>
        </w:trPr>
        <w:tc>
          <w:tcPr>
            <w:tcW w:w="4671" w:type="dxa"/>
            <w:vAlign w:val="center"/>
          </w:tcPr>
          <w:p w14:paraId="3E60782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GENEDIA W COVID-19 Ag</w:t>
            </w:r>
          </w:p>
        </w:tc>
        <w:tc>
          <w:tcPr>
            <w:tcW w:w="4541" w:type="dxa"/>
            <w:vAlign w:val="center"/>
          </w:tcPr>
          <w:p w14:paraId="15ED372C"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Green Cross Medical Science Corp. </w:t>
            </w:r>
          </w:p>
        </w:tc>
      </w:tr>
      <w:tr w:rsidR="00D33CFF" w:rsidRPr="0034482C" w14:paraId="6057B2DA" w14:textId="77777777" w:rsidTr="00B7148C">
        <w:tblPrEx>
          <w:tblCellMar>
            <w:top w:w="35" w:type="dxa"/>
            <w:right w:w="8" w:type="dxa"/>
          </w:tblCellMar>
        </w:tblPrEx>
        <w:trPr>
          <w:trHeight w:val="598"/>
          <w:jc w:val="center"/>
        </w:trPr>
        <w:tc>
          <w:tcPr>
            <w:tcW w:w="4671" w:type="dxa"/>
            <w:vAlign w:val="center"/>
          </w:tcPr>
          <w:p w14:paraId="3328EB7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2019-nCoV Antigen Test Kit (colloidal gold method)</w:t>
            </w:r>
          </w:p>
        </w:tc>
        <w:tc>
          <w:tcPr>
            <w:tcW w:w="4541" w:type="dxa"/>
          </w:tcPr>
          <w:p w14:paraId="43DF15E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Guangdong Hecin Scientific, Inc. </w:t>
            </w:r>
          </w:p>
        </w:tc>
      </w:tr>
      <w:tr w:rsidR="00D33CFF" w:rsidRPr="0034482C" w14:paraId="2CFE6D3F" w14:textId="77777777" w:rsidTr="00B7148C">
        <w:tblPrEx>
          <w:tblCellMar>
            <w:top w:w="35" w:type="dxa"/>
            <w:right w:w="8" w:type="dxa"/>
          </w:tblCellMar>
        </w:tblPrEx>
        <w:trPr>
          <w:trHeight w:val="583"/>
          <w:jc w:val="center"/>
        </w:trPr>
        <w:tc>
          <w:tcPr>
            <w:tcW w:w="4671" w:type="dxa"/>
            <w:vAlign w:val="center"/>
          </w:tcPr>
          <w:p w14:paraId="1F754C09" w14:textId="77777777" w:rsidR="00D33CFF" w:rsidRPr="0034482C" w:rsidRDefault="00D33CFF" w:rsidP="00203F73">
            <w:pPr>
              <w:spacing w:line="360" w:lineRule="auto"/>
              <w:ind w:left="95" w:right="275"/>
              <w:rPr>
                <w:rFonts w:ascii="Times New Roman" w:eastAsia="Calibri" w:hAnsi="Times New Roman" w:cs="Times New Roman"/>
              </w:rPr>
            </w:pPr>
            <w:r w:rsidRPr="0034482C">
              <w:rPr>
                <w:rFonts w:ascii="Times New Roman" w:eastAsia="Calibri" w:hAnsi="Times New Roman" w:cs="Times New Roman"/>
              </w:rPr>
              <w:t xml:space="preserve">COVID-2019-nCoV Ag Rapid TestDetection </w:t>
            </w:r>
          </w:p>
          <w:p w14:paraId="71F2ABE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Kit</w:t>
            </w:r>
            <w:r w:rsidR="001351C7">
              <w:rPr>
                <w:rFonts w:ascii="Times New Roman" w:eastAsia="Calibri" w:hAnsi="Times New Roman" w:cs="Times New Roman"/>
                <w:lang w:val="bg-BG"/>
              </w:rPr>
              <w:t xml:space="preserve"> </w:t>
            </w:r>
            <w:r w:rsidRPr="0034482C">
              <w:rPr>
                <w:rFonts w:ascii="Times New Roman" w:eastAsia="Calibri" w:hAnsi="Times New Roman" w:cs="Times New Roman"/>
              </w:rPr>
              <w:t>(ImmunoChromatography)</w:t>
            </w:r>
          </w:p>
        </w:tc>
        <w:tc>
          <w:tcPr>
            <w:tcW w:w="4541" w:type="dxa"/>
          </w:tcPr>
          <w:p w14:paraId="05B933A1"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Guangdong Longsee Biomedical Co., Ltd. </w:t>
            </w:r>
          </w:p>
        </w:tc>
      </w:tr>
      <w:tr w:rsidR="00D33CFF" w:rsidRPr="0034482C" w14:paraId="20876BE7" w14:textId="77777777" w:rsidTr="00B7148C">
        <w:tblPrEx>
          <w:tblCellMar>
            <w:top w:w="35" w:type="dxa"/>
            <w:right w:w="8" w:type="dxa"/>
          </w:tblCellMar>
        </w:tblPrEx>
        <w:trPr>
          <w:trHeight w:val="379"/>
          <w:jc w:val="center"/>
        </w:trPr>
        <w:tc>
          <w:tcPr>
            <w:tcW w:w="4671" w:type="dxa"/>
            <w:vAlign w:val="center"/>
          </w:tcPr>
          <w:p w14:paraId="37B1E7D9"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Ag Test Kit  </w:t>
            </w:r>
          </w:p>
        </w:tc>
        <w:tc>
          <w:tcPr>
            <w:tcW w:w="4541" w:type="dxa"/>
            <w:vAlign w:val="center"/>
          </w:tcPr>
          <w:p w14:paraId="3F184121"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Guangdong Wesail Biotech Co. Ltd </w:t>
            </w:r>
          </w:p>
        </w:tc>
      </w:tr>
      <w:tr w:rsidR="00D33CFF" w:rsidRPr="0034482C" w14:paraId="1E50ADE8" w14:textId="77777777" w:rsidTr="00B7148C">
        <w:tblPrEx>
          <w:tblCellMar>
            <w:top w:w="35" w:type="dxa"/>
            <w:right w:w="8" w:type="dxa"/>
          </w:tblCellMar>
        </w:tblPrEx>
        <w:trPr>
          <w:trHeight w:val="513"/>
          <w:jc w:val="center"/>
        </w:trPr>
        <w:tc>
          <w:tcPr>
            <w:tcW w:w="4671" w:type="dxa"/>
            <w:vAlign w:val="center"/>
          </w:tcPr>
          <w:p w14:paraId="06433964" w14:textId="77777777" w:rsidR="00D33CFF" w:rsidRPr="0034482C" w:rsidRDefault="00D33CFF" w:rsidP="00203F73">
            <w:pPr>
              <w:spacing w:line="360" w:lineRule="auto"/>
              <w:ind w:left="95" w:right="275"/>
              <w:rPr>
                <w:rFonts w:ascii="Times New Roman" w:eastAsia="Calibri" w:hAnsi="Times New Roman" w:cs="Times New Roman"/>
              </w:rPr>
            </w:pPr>
            <w:r w:rsidRPr="0034482C">
              <w:rPr>
                <w:rFonts w:ascii="Times New Roman" w:eastAsia="Calibri" w:hAnsi="Times New Roman" w:cs="Times New Roman"/>
              </w:rPr>
              <w:t xml:space="preserve"> V-CHEK, 2019-nCoV Ag Rapid Test Kit </w:t>
            </w:r>
          </w:p>
          <w:p w14:paraId="5BFD54D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(Immunochromatography)</w:t>
            </w:r>
          </w:p>
        </w:tc>
        <w:tc>
          <w:tcPr>
            <w:tcW w:w="4541" w:type="dxa"/>
          </w:tcPr>
          <w:p w14:paraId="20ACC00E"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Guangzhou Decheng Biotechnology CO., Ltd </w:t>
            </w:r>
          </w:p>
        </w:tc>
      </w:tr>
      <w:tr w:rsidR="00D33CFF" w:rsidRPr="0034482C" w14:paraId="31E7E4A5" w14:textId="77777777" w:rsidTr="00B7148C">
        <w:tblPrEx>
          <w:tblCellMar>
            <w:top w:w="35" w:type="dxa"/>
            <w:right w:w="8" w:type="dxa"/>
          </w:tblCellMar>
        </w:tblPrEx>
        <w:trPr>
          <w:trHeight w:val="664"/>
          <w:jc w:val="center"/>
        </w:trPr>
        <w:tc>
          <w:tcPr>
            <w:tcW w:w="4671" w:type="dxa"/>
            <w:vAlign w:val="center"/>
          </w:tcPr>
          <w:p w14:paraId="182C687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Wondfo 2019-nCoV Antigen Test (Lateral Flow Method)</w:t>
            </w:r>
          </w:p>
        </w:tc>
        <w:tc>
          <w:tcPr>
            <w:tcW w:w="4541" w:type="dxa"/>
            <w:vAlign w:val="center"/>
          </w:tcPr>
          <w:p w14:paraId="7AAF4B47"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Guangzhou Wondfo Biotech Co., Ltd </w:t>
            </w:r>
          </w:p>
        </w:tc>
      </w:tr>
      <w:tr w:rsidR="00D33CFF" w:rsidRPr="0034482C" w14:paraId="3C0E30EF" w14:textId="77777777" w:rsidTr="00B7148C">
        <w:tblPrEx>
          <w:tblCellMar>
            <w:top w:w="35" w:type="dxa"/>
            <w:right w:w="7" w:type="dxa"/>
          </w:tblCellMar>
        </w:tblPrEx>
        <w:trPr>
          <w:trHeight w:val="512"/>
          <w:jc w:val="center"/>
        </w:trPr>
        <w:tc>
          <w:tcPr>
            <w:tcW w:w="4671" w:type="dxa"/>
            <w:vAlign w:val="center"/>
          </w:tcPr>
          <w:p w14:paraId="283B5F8A"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Rapid Test Device (Colloidal Gold) </w:t>
            </w:r>
          </w:p>
        </w:tc>
        <w:tc>
          <w:tcPr>
            <w:tcW w:w="4541" w:type="dxa"/>
            <w:vAlign w:val="center"/>
          </w:tcPr>
          <w:p w14:paraId="08CD038F"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Hangzhou  Lysun Biotechnology Co. Ltd </w:t>
            </w:r>
          </w:p>
        </w:tc>
      </w:tr>
      <w:tr w:rsidR="00D33CFF" w:rsidRPr="0034482C" w14:paraId="72912973" w14:textId="77777777" w:rsidTr="00B7148C">
        <w:tblPrEx>
          <w:tblCellMar>
            <w:top w:w="35" w:type="dxa"/>
            <w:right w:w="7" w:type="dxa"/>
          </w:tblCellMar>
        </w:tblPrEx>
        <w:trPr>
          <w:trHeight w:val="291"/>
          <w:jc w:val="center"/>
        </w:trPr>
        <w:tc>
          <w:tcPr>
            <w:tcW w:w="4671" w:type="dxa"/>
          </w:tcPr>
          <w:p w14:paraId="07780C35"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Rapid Test   </w:t>
            </w:r>
          </w:p>
        </w:tc>
        <w:tc>
          <w:tcPr>
            <w:tcW w:w="4541" w:type="dxa"/>
          </w:tcPr>
          <w:p w14:paraId="2378F66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Hangzhou AllTest Biotech Co., Ltd </w:t>
            </w:r>
          </w:p>
        </w:tc>
      </w:tr>
      <w:tr w:rsidR="00D33CFF" w:rsidRPr="0034482C" w14:paraId="2F97EB51" w14:textId="77777777" w:rsidTr="00B7148C">
        <w:tblPrEx>
          <w:tblCellMar>
            <w:top w:w="35" w:type="dxa"/>
            <w:right w:w="7" w:type="dxa"/>
          </w:tblCellMar>
        </w:tblPrEx>
        <w:trPr>
          <w:trHeight w:val="381"/>
          <w:jc w:val="center"/>
        </w:trPr>
        <w:tc>
          <w:tcPr>
            <w:tcW w:w="4671" w:type="dxa"/>
            <w:vAlign w:val="center"/>
          </w:tcPr>
          <w:p w14:paraId="45F019C9"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Rapid Test Casette </w:t>
            </w:r>
          </w:p>
        </w:tc>
        <w:tc>
          <w:tcPr>
            <w:tcW w:w="4541" w:type="dxa"/>
            <w:vAlign w:val="center"/>
          </w:tcPr>
          <w:p w14:paraId="271A1B59"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Hangzhou Clongene Biotech Co., Ltd </w:t>
            </w:r>
          </w:p>
        </w:tc>
      </w:tr>
      <w:tr w:rsidR="00D33CFF" w:rsidRPr="0034482C" w14:paraId="7AC491B9" w14:textId="77777777" w:rsidTr="00B7148C">
        <w:tblPrEx>
          <w:tblCellMar>
            <w:top w:w="35" w:type="dxa"/>
            <w:right w:w="7" w:type="dxa"/>
          </w:tblCellMar>
        </w:tblPrEx>
        <w:trPr>
          <w:trHeight w:val="386"/>
          <w:jc w:val="center"/>
        </w:trPr>
        <w:tc>
          <w:tcPr>
            <w:tcW w:w="4671" w:type="dxa"/>
            <w:vAlign w:val="center"/>
          </w:tcPr>
          <w:p w14:paraId="722B4EED"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Rapid Test Kit </w:t>
            </w:r>
          </w:p>
        </w:tc>
        <w:tc>
          <w:tcPr>
            <w:tcW w:w="4541" w:type="dxa"/>
            <w:vAlign w:val="center"/>
          </w:tcPr>
          <w:p w14:paraId="027FC566"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Hangzhou Clongene Biotech Co., Ltd. </w:t>
            </w:r>
          </w:p>
        </w:tc>
      </w:tr>
      <w:tr w:rsidR="00D33CFF" w:rsidRPr="0034482C" w14:paraId="0DD522C8" w14:textId="77777777" w:rsidTr="00B7148C">
        <w:tblPrEx>
          <w:tblCellMar>
            <w:top w:w="35" w:type="dxa"/>
            <w:right w:w="7" w:type="dxa"/>
          </w:tblCellMar>
        </w:tblPrEx>
        <w:trPr>
          <w:trHeight w:val="598"/>
          <w:jc w:val="center"/>
        </w:trPr>
        <w:tc>
          <w:tcPr>
            <w:tcW w:w="4671" w:type="dxa"/>
            <w:vAlign w:val="center"/>
          </w:tcPr>
          <w:p w14:paraId="621764D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COVID-19/Influenza A+B Antigen Combo Rapid Test </w:t>
            </w:r>
          </w:p>
        </w:tc>
        <w:tc>
          <w:tcPr>
            <w:tcW w:w="4541" w:type="dxa"/>
          </w:tcPr>
          <w:p w14:paraId="3684559C"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Hangzhou Clongene Biotech Co., Ltd. </w:t>
            </w:r>
          </w:p>
        </w:tc>
      </w:tr>
      <w:tr w:rsidR="00D33CFF" w:rsidRPr="0034482C" w14:paraId="26331471" w14:textId="77777777" w:rsidTr="00B7148C">
        <w:tblPrEx>
          <w:tblCellMar>
            <w:top w:w="35" w:type="dxa"/>
            <w:right w:w="7" w:type="dxa"/>
          </w:tblCellMar>
        </w:tblPrEx>
        <w:trPr>
          <w:trHeight w:val="790"/>
          <w:jc w:val="center"/>
        </w:trPr>
        <w:tc>
          <w:tcPr>
            <w:tcW w:w="4671" w:type="dxa"/>
          </w:tcPr>
          <w:p w14:paraId="44A415B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Immunobio SARS-CoV-2 </w:t>
            </w:r>
          </w:p>
          <w:p w14:paraId="65E1FD1F"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Antigen ANTERIOR NASAL Rapid Test Kit (minimal invasive) </w:t>
            </w:r>
          </w:p>
        </w:tc>
        <w:tc>
          <w:tcPr>
            <w:tcW w:w="4541" w:type="dxa"/>
            <w:vAlign w:val="center"/>
          </w:tcPr>
          <w:p w14:paraId="29B880D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Hangzhou Immuno Biotech Co., Ltd </w:t>
            </w:r>
          </w:p>
        </w:tc>
      </w:tr>
      <w:tr w:rsidR="00D33CFF" w:rsidRPr="0034482C" w14:paraId="6D5961B1" w14:textId="77777777" w:rsidTr="00B7148C">
        <w:tblPrEx>
          <w:tblCellMar>
            <w:top w:w="35" w:type="dxa"/>
            <w:right w:w="7" w:type="dxa"/>
          </w:tblCellMar>
        </w:tblPrEx>
        <w:trPr>
          <w:trHeight w:val="344"/>
          <w:jc w:val="center"/>
        </w:trPr>
        <w:tc>
          <w:tcPr>
            <w:tcW w:w="4671" w:type="dxa"/>
            <w:vAlign w:val="center"/>
          </w:tcPr>
          <w:p w14:paraId="10A3FB3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w:t>
            </w:r>
          </w:p>
        </w:tc>
        <w:tc>
          <w:tcPr>
            <w:tcW w:w="4541" w:type="dxa"/>
            <w:vAlign w:val="center"/>
          </w:tcPr>
          <w:p w14:paraId="7DE8F70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Hangzhou Immuno Biotech Co., Ltd </w:t>
            </w:r>
          </w:p>
        </w:tc>
      </w:tr>
      <w:tr w:rsidR="00D33CFF" w:rsidRPr="0034482C" w14:paraId="15AEEFED" w14:textId="77777777" w:rsidTr="00B7148C">
        <w:tblPrEx>
          <w:tblCellMar>
            <w:top w:w="35" w:type="dxa"/>
            <w:right w:w="7" w:type="dxa"/>
          </w:tblCellMar>
        </w:tblPrEx>
        <w:trPr>
          <w:trHeight w:val="675"/>
          <w:jc w:val="center"/>
        </w:trPr>
        <w:tc>
          <w:tcPr>
            <w:tcW w:w="4671" w:type="dxa"/>
            <w:vAlign w:val="center"/>
          </w:tcPr>
          <w:p w14:paraId="1905AC47"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LYHER Novel Coronavirus (COVID-19) Antigen Test Kit (Colloidal Gold) </w:t>
            </w:r>
          </w:p>
        </w:tc>
        <w:tc>
          <w:tcPr>
            <w:tcW w:w="4541" w:type="dxa"/>
            <w:vAlign w:val="center"/>
          </w:tcPr>
          <w:p w14:paraId="09AEE5B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Hangzhou Laihe Biotech Co. </w:t>
            </w:r>
          </w:p>
        </w:tc>
      </w:tr>
      <w:tr w:rsidR="00D33CFF" w:rsidRPr="0034482C" w14:paraId="40BE81F4" w14:textId="77777777" w:rsidTr="00B7148C">
        <w:tblPrEx>
          <w:tblCellMar>
            <w:top w:w="35" w:type="dxa"/>
            <w:right w:w="7" w:type="dxa"/>
          </w:tblCellMar>
        </w:tblPrEx>
        <w:trPr>
          <w:trHeight w:val="374"/>
          <w:jc w:val="center"/>
        </w:trPr>
        <w:tc>
          <w:tcPr>
            <w:tcW w:w="4671" w:type="dxa"/>
            <w:vAlign w:val="center"/>
          </w:tcPr>
          <w:p w14:paraId="7337202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lastRenderedPageBreak/>
              <w:t xml:space="preserve">Covid-19 Antigen Test Cassette </w:t>
            </w:r>
          </w:p>
        </w:tc>
        <w:tc>
          <w:tcPr>
            <w:tcW w:w="4541" w:type="dxa"/>
          </w:tcPr>
          <w:p w14:paraId="24D955D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Hangzhou Testsea Biotechnology Co., Ltd. </w:t>
            </w:r>
          </w:p>
        </w:tc>
      </w:tr>
      <w:tr w:rsidR="00D33CFF" w:rsidRPr="0034482C" w14:paraId="6FA2988D" w14:textId="77777777" w:rsidTr="00B7148C">
        <w:tblPrEx>
          <w:tblCellMar>
            <w:top w:w="35" w:type="dxa"/>
          </w:tblCellMar>
        </w:tblPrEx>
        <w:trPr>
          <w:trHeight w:val="370"/>
          <w:jc w:val="center"/>
        </w:trPr>
        <w:tc>
          <w:tcPr>
            <w:tcW w:w="4671" w:type="dxa"/>
            <w:vAlign w:val="center"/>
          </w:tcPr>
          <w:p w14:paraId="678C429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Coronavirus Ag Rapid Test Cassette  </w:t>
            </w:r>
          </w:p>
        </w:tc>
        <w:tc>
          <w:tcPr>
            <w:tcW w:w="4541" w:type="dxa"/>
            <w:vAlign w:val="center"/>
          </w:tcPr>
          <w:p w14:paraId="0AE433C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Healgen Scientific </w:t>
            </w:r>
          </w:p>
        </w:tc>
      </w:tr>
      <w:tr w:rsidR="00996EB1" w:rsidRPr="0034482C" w14:paraId="2D5E58D4" w14:textId="77777777" w:rsidTr="00B7148C">
        <w:tblPrEx>
          <w:tblCellMar>
            <w:top w:w="35" w:type="dxa"/>
          </w:tblCellMar>
        </w:tblPrEx>
        <w:trPr>
          <w:trHeight w:val="370"/>
          <w:jc w:val="center"/>
        </w:trPr>
        <w:tc>
          <w:tcPr>
            <w:tcW w:w="4671" w:type="dxa"/>
            <w:vAlign w:val="center"/>
          </w:tcPr>
          <w:p w14:paraId="4BC35BD3" w14:textId="77777777" w:rsidR="00996EB1" w:rsidRPr="0034482C" w:rsidRDefault="00996EB1" w:rsidP="00203F73">
            <w:pPr>
              <w:spacing w:line="360" w:lineRule="auto"/>
              <w:ind w:left="95" w:right="275"/>
              <w:rPr>
                <w:rFonts w:ascii="Times New Roman" w:eastAsia="Calibri" w:hAnsi="Times New Roman" w:cs="Times New Roman"/>
              </w:rPr>
            </w:pPr>
            <w:r w:rsidRPr="00996EB1">
              <w:rPr>
                <w:rFonts w:ascii="Times New Roman" w:eastAsia="Calibri" w:hAnsi="Times New Roman" w:cs="Times New Roman"/>
              </w:rPr>
              <w:t>SARS-CoV-2 Antigen Test Kit</w:t>
            </w:r>
          </w:p>
        </w:tc>
        <w:tc>
          <w:tcPr>
            <w:tcW w:w="4541" w:type="dxa"/>
            <w:vAlign w:val="center"/>
          </w:tcPr>
          <w:p w14:paraId="20A67835" w14:textId="77777777" w:rsidR="00996EB1" w:rsidRPr="0034482C" w:rsidRDefault="00996EB1" w:rsidP="00203F73">
            <w:pPr>
              <w:spacing w:line="360" w:lineRule="auto"/>
              <w:ind w:left="99" w:right="136"/>
              <w:rPr>
                <w:rFonts w:ascii="Times New Roman" w:eastAsia="Calibri" w:hAnsi="Times New Roman" w:cs="Times New Roman"/>
              </w:rPr>
            </w:pPr>
            <w:r w:rsidRPr="00996EB1">
              <w:rPr>
                <w:rFonts w:ascii="Times New Roman" w:eastAsia="Calibri" w:hAnsi="Times New Roman" w:cs="Times New Roman"/>
              </w:rPr>
              <w:t>Hubei Jinjian Biology Co., Ltd</w:t>
            </w:r>
          </w:p>
        </w:tc>
      </w:tr>
      <w:tr w:rsidR="00D33CFF" w:rsidRPr="0034482C" w14:paraId="7F60FF49" w14:textId="77777777" w:rsidTr="00B7148C">
        <w:tblPrEx>
          <w:tblCellMar>
            <w:top w:w="35" w:type="dxa"/>
          </w:tblCellMar>
        </w:tblPrEx>
        <w:trPr>
          <w:trHeight w:val="371"/>
          <w:jc w:val="center"/>
        </w:trPr>
        <w:tc>
          <w:tcPr>
            <w:tcW w:w="4671" w:type="dxa"/>
            <w:vAlign w:val="center"/>
          </w:tcPr>
          <w:p w14:paraId="1782931C"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Humasis COVID-19 Ag Test </w:t>
            </w:r>
          </w:p>
        </w:tc>
        <w:tc>
          <w:tcPr>
            <w:tcW w:w="4541" w:type="dxa"/>
            <w:vAlign w:val="center"/>
          </w:tcPr>
          <w:p w14:paraId="075267B3"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Humasis </w:t>
            </w:r>
          </w:p>
        </w:tc>
      </w:tr>
      <w:tr w:rsidR="00D33CFF" w:rsidRPr="0034482C" w14:paraId="07F1202C" w14:textId="77777777" w:rsidTr="00B7148C">
        <w:tblPrEx>
          <w:tblCellMar>
            <w:top w:w="35" w:type="dxa"/>
          </w:tblCellMar>
        </w:tblPrEx>
        <w:trPr>
          <w:trHeight w:val="533"/>
          <w:jc w:val="center"/>
        </w:trPr>
        <w:tc>
          <w:tcPr>
            <w:tcW w:w="4671" w:type="dxa"/>
            <w:vAlign w:val="center"/>
          </w:tcPr>
          <w:p w14:paraId="472E9BBD"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Novel Corona Virus (SARSCoV-2) Ag Rapid Test Kit </w:t>
            </w:r>
          </w:p>
        </w:tc>
        <w:tc>
          <w:tcPr>
            <w:tcW w:w="4541" w:type="dxa"/>
          </w:tcPr>
          <w:p w14:paraId="62198430"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Jiangsu Bioperfectus Technologies Co., Ltd. </w:t>
            </w:r>
          </w:p>
        </w:tc>
      </w:tr>
      <w:tr w:rsidR="00D33CFF" w:rsidRPr="0034482C" w14:paraId="28B43901" w14:textId="77777777" w:rsidTr="00B7148C">
        <w:tblPrEx>
          <w:tblCellMar>
            <w:top w:w="35" w:type="dxa"/>
          </w:tblCellMar>
        </w:tblPrEx>
        <w:trPr>
          <w:trHeight w:val="613"/>
          <w:jc w:val="center"/>
        </w:trPr>
        <w:tc>
          <w:tcPr>
            <w:tcW w:w="4671" w:type="dxa"/>
            <w:vAlign w:val="center"/>
          </w:tcPr>
          <w:p w14:paraId="486BFFB1"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Rapid Test Cassette (Colloidal Gold) </w:t>
            </w:r>
          </w:p>
        </w:tc>
        <w:tc>
          <w:tcPr>
            <w:tcW w:w="4541" w:type="dxa"/>
          </w:tcPr>
          <w:p w14:paraId="723CFC9E"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Jiangsu Diagnostics Biotechnology Co., Ltd </w:t>
            </w:r>
          </w:p>
        </w:tc>
      </w:tr>
      <w:tr w:rsidR="00D33CFF" w:rsidRPr="0034482C" w14:paraId="748493E0" w14:textId="77777777" w:rsidTr="00B7148C">
        <w:tblPrEx>
          <w:tblCellMar>
            <w:top w:w="35" w:type="dxa"/>
          </w:tblCellMar>
        </w:tblPrEx>
        <w:trPr>
          <w:trHeight w:val="367"/>
          <w:jc w:val="center"/>
        </w:trPr>
        <w:tc>
          <w:tcPr>
            <w:tcW w:w="4671" w:type="dxa"/>
            <w:vAlign w:val="center"/>
          </w:tcPr>
          <w:p w14:paraId="24FB9BB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Test Kit (LFIA) </w:t>
            </w:r>
          </w:p>
        </w:tc>
        <w:tc>
          <w:tcPr>
            <w:tcW w:w="4541" w:type="dxa"/>
            <w:vAlign w:val="center"/>
          </w:tcPr>
          <w:p w14:paraId="6392098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Jiangsu Medomics medical technology Co.,Ltd. </w:t>
            </w:r>
          </w:p>
        </w:tc>
      </w:tr>
      <w:tr w:rsidR="00D33CFF" w:rsidRPr="0034482C" w14:paraId="28FC09F5" w14:textId="77777777" w:rsidTr="00B7148C">
        <w:tblPrEx>
          <w:tblCellMar>
            <w:top w:w="35" w:type="dxa"/>
          </w:tblCellMar>
        </w:tblPrEx>
        <w:trPr>
          <w:trHeight w:val="373"/>
          <w:jc w:val="center"/>
        </w:trPr>
        <w:tc>
          <w:tcPr>
            <w:tcW w:w="4671" w:type="dxa"/>
            <w:vAlign w:val="center"/>
          </w:tcPr>
          <w:p w14:paraId="1D29E0AD"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Rapid Antigen Test (Colloidal Gold) </w:t>
            </w:r>
          </w:p>
        </w:tc>
        <w:tc>
          <w:tcPr>
            <w:tcW w:w="4541" w:type="dxa"/>
          </w:tcPr>
          <w:p w14:paraId="6A9D20B1"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Joinstar Biomedical Technology Co. Ltd </w:t>
            </w:r>
          </w:p>
        </w:tc>
      </w:tr>
      <w:tr w:rsidR="00D33CFF" w:rsidRPr="0034482C" w14:paraId="00EE66DF" w14:textId="77777777" w:rsidTr="00B7148C">
        <w:tblPrEx>
          <w:tblCellMar>
            <w:top w:w="35" w:type="dxa"/>
          </w:tblCellMar>
        </w:tblPrEx>
        <w:trPr>
          <w:trHeight w:val="677"/>
          <w:jc w:val="center"/>
        </w:trPr>
        <w:tc>
          <w:tcPr>
            <w:tcW w:w="4671" w:type="dxa"/>
            <w:vAlign w:val="center"/>
          </w:tcPr>
          <w:p w14:paraId="6816C5C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Kit (Colloidal Gold immunochromatography) </w:t>
            </w:r>
          </w:p>
        </w:tc>
        <w:tc>
          <w:tcPr>
            <w:tcW w:w="4541" w:type="dxa"/>
            <w:vAlign w:val="center"/>
          </w:tcPr>
          <w:p w14:paraId="4CAF6CD1"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JOYSBIO (Tianjin) Biotechnology Co., Ltd. </w:t>
            </w:r>
          </w:p>
        </w:tc>
      </w:tr>
      <w:tr w:rsidR="00D33CFF" w:rsidRPr="0034482C" w14:paraId="2ADEAB76" w14:textId="77777777" w:rsidTr="00B7148C">
        <w:tblPrEx>
          <w:tblCellMar>
            <w:top w:w="35" w:type="dxa"/>
          </w:tblCellMar>
        </w:tblPrEx>
        <w:trPr>
          <w:trHeight w:val="234"/>
          <w:jc w:val="center"/>
        </w:trPr>
        <w:tc>
          <w:tcPr>
            <w:tcW w:w="4671" w:type="dxa"/>
            <w:vAlign w:val="center"/>
          </w:tcPr>
          <w:p w14:paraId="54ED1D6D"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Kit </w:t>
            </w:r>
          </w:p>
        </w:tc>
        <w:tc>
          <w:tcPr>
            <w:tcW w:w="4541" w:type="dxa"/>
            <w:vAlign w:val="center"/>
          </w:tcPr>
          <w:p w14:paraId="278EC31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Labnovation Technologies Inc. </w:t>
            </w:r>
          </w:p>
        </w:tc>
      </w:tr>
      <w:tr w:rsidR="00D33CFF" w:rsidRPr="0034482C" w14:paraId="36E8C8DD" w14:textId="77777777" w:rsidTr="00B7148C">
        <w:tblPrEx>
          <w:tblCellMar>
            <w:top w:w="35" w:type="dxa"/>
            <w:right w:w="8" w:type="dxa"/>
          </w:tblCellMar>
        </w:tblPrEx>
        <w:trPr>
          <w:trHeight w:val="598"/>
          <w:jc w:val="center"/>
        </w:trPr>
        <w:tc>
          <w:tcPr>
            <w:tcW w:w="4671" w:type="dxa"/>
            <w:vAlign w:val="center"/>
          </w:tcPr>
          <w:p w14:paraId="3B64958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PocRoc® SARS-CoV-2 Antigen Rapid Test Kit </w:t>
            </w:r>
          </w:p>
          <w:p w14:paraId="1CC81BD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(Colloidal Gold) </w:t>
            </w:r>
          </w:p>
        </w:tc>
        <w:tc>
          <w:tcPr>
            <w:tcW w:w="4541" w:type="dxa"/>
            <w:vAlign w:val="center"/>
          </w:tcPr>
          <w:p w14:paraId="43E1578E"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Lumigenex (Suzhou) Co., Ltd </w:t>
            </w:r>
          </w:p>
        </w:tc>
      </w:tr>
      <w:tr w:rsidR="00D33CFF" w:rsidRPr="0034482C" w14:paraId="49411363" w14:textId="77777777" w:rsidTr="00B7148C">
        <w:tblPrEx>
          <w:tblCellMar>
            <w:top w:w="35" w:type="dxa"/>
            <w:right w:w="8" w:type="dxa"/>
          </w:tblCellMar>
        </w:tblPrEx>
        <w:trPr>
          <w:trHeight w:val="376"/>
          <w:jc w:val="center"/>
        </w:trPr>
        <w:tc>
          <w:tcPr>
            <w:tcW w:w="4671" w:type="dxa"/>
            <w:vAlign w:val="center"/>
          </w:tcPr>
          <w:p w14:paraId="1B6E9DC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QuickProfile™ COVID-19 Antigen Test </w:t>
            </w:r>
          </w:p>
        </w:tc>
        <w:tc>
          <w:tcPr>
            <w:tcW w:w="4541" w:type="dxa"/>
            <w:vAlign w:val="center"/>
          </w:tcPr>
          <w:p w14:paraId="7DA8A14D"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LumiQuick Diagnostics Inc. </w:t>
            </w:r>
          </w:p>
        </w:tc>
      </w:tr>
      <w:tr w:rsidR="00D33CFF" w:rsidRPr="0034482C" w14:paraId="0E486C51" w14:textId="77777777" w:rsidTr="00B7148C">
        <w:tblPrEx>
          <w:tblCellMar>
            <w:top w:w="35" w:type="dxa"/>
            <w:right w:w="8" w:type="dxa"/>
          </w:tblCellMar>
        </w:tblPrEx>
        <w:trPr>
          <w:trHeight w:val="382"/>
          <w:jc w:val="center"/>
        </w:trPr>
        <w:tc>
          <w:tcPr>
            <w:tcW w:w="4671" w:type="dxa"/>
            <w:vAlign w:val="center"/>
          </w:tcPr>
          <w:p w14:paraId="6091A61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LumiraDx SARS-CoV-2 Ag Test  </w:t>
            </w:r>
          </w:p>
        </w:tc>
        <w:tc>
          <w:tcPr>
            <w:tcW w:w="4541" w:type="dxa"/>
            <w:vAlign w:val="center"/>
          </w:tcPr>
          <w:p w14:paraId="4E9D9420"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LumiraDX </w:t>
            </w:r>
          </w:p>
        </w:tc>
      </w:tr>
      <w:tr w:rsidR="00D33CFF" w:rsidRPr="0034482C" w14:paraId="2E652AA2" w14:textId="77777777" w:rsidTr="00B7148C">
        <w:tblPrEx>
          <w:tblCellMar>
            <w:top w:w="35" w:type="dxa"/>
            <w:right w:w="8" w:type="dxa"/>
          </w:tblCellMar>
        </w:tblPrEx>
        <w:trPr>
          <w:trHeight w:val="515"/>
          <w:jc w:val="center"/>
        </w:trPr>
        <w:tc>
          <w:tcPr>
            <w:tcW w:w="4671" w:type="dxa"/>
            <w:vAlign w:val="center"/>
          </w:tcPr>
          <w:p w14:paraId="0B7006F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MEDsan  SARS-CoV-2 Antigen Rapid Test </w:t>
            </w:r>
          </w:p>
        </w:tc>
        <w:tc>
          <w:tcPr>
            <w:tcW w:w="4541" w:type="dxa"/>
            <w:vAlign w:val="center"/>
          </w:tcPr>
          <w:p w14:paraId="63C8EE27"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MEDsan GmbH </w:t>
            </w:r>
          </w:p>
        </w:tc>
      </w:tr>
      <w:tr w:rsidR="00D33CFF" w:rsidRPr="0034482C" w14:paraId="4A7D8ABC" w14:textId="77777777" w:rsidTr="00B7148C">
        <w:tblPrEx>
          <w:tblCellMar>
            <w:top w:w="35" w:type="dxa"/>
            <w:right w:w="8" w:type="dxa"/>
          </w:tblCellMar>
        </w:tblPrEx>
        <w:trPr>
          <w:trHeight w:val="381"/>
          <w:jc w:val="center"/>
        </w:trPr>
        <w:tc>
          <w:tcPr>
            <w:tcW w:w="4671" w:type="dxa"/>
            <w:vAlign w:val="center"/>
          </w:tcPr>
          <w:p w14:paraId="7A2141D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Cassette </w:t>
            </w:r>
          </w:p>
        </w:tc>
        <w:tc>
          <w:tcPr>
            <w:tcW w:w="4541" w:type="dxa"/>
          </w:tcPr>
          <w:p w14:paraId="68E8EA9D"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Merlin Biomedical (Xiamen) Co., Ltd. </w:t>
            </w:r>
          </w:p>
        </w:tc>
      </w:tr>
      <w:tr w:rsidR="00D33CFF" w:rsidRPr="0034482C" w14:paraId="1915D5D9" w14:textId="77777777" w:rsidTr="00B7148C">
        <w:tblPrEx>
          <w:tblCellMar>
            <w:top w:w="35" w:type="dxa"/>
            <w:right w:w="8" w:type="dxa"/>
          </w:tblCellMar>
        </w:tblPrEx>
        <w:trPr>
          <w:trHeight w:val="387"/>
          <w:jc w:val="center"/>
        </w:trPr>
        <w:tc>
          <w:tcPr>
            <w:tcW w:w="4671" w:type="dxa"/>
            <w:vAlign w:val="center"/>
          </w:tcPr>
          <w:p w14:paraId="4D40383F"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MEXACARE COVID-19 Antigen Rapid Test </w:t>
            </w:r>
          </w:p>
        </w:tc>
        <w:tc>
          <w:tcPr>
            <w:tcW w:w="4541" w:type="dxa"/>
            <w:vAlign w:val="center"/>
          </w:tcPr>
          <w:p w14:paraId="33BA9C9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MEXACARE GmbH </w:t>
            </w:r>
          </w:p>
        </w:tc>
      </w:tr>
      <w:tr w:rsidR="00D33CFF" w:rsidRPr="0034482C" w14:paraId="77E70270" w14:textId="77777777" w:rsidTr="00B7148C">
        <w:tblPrEx>
          <w:tblCellMar>
            <w:top w:w="35" w:type="dxa"/>
            <w:right w:w="8" w:type="dxa"/>
          </w:tblCellMar>
        </w:tblPrEx>
        <w:trPr>
          <w:trHeight w:val="238"/>
          <w:jc w:val="center"/>
        </w:trPr>
        <w:tc>
          <w:tcPr>
            <w:tcW w:w="4671" w:type="dxa"/>
          </w:tcPr>
          <w:p w14:paraId="75B9B7E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mö-screen Corona Antigen Test </w:t>
            </w:r>
          </w:p>
        </w:tc>
        <w:tc>
          <w:tcPr>
            <w:tcW w:w="4541" w:type="dxa"/>
            <w:vAlign w:val="center"/>
          </w:tcPr>
          <w:p w14:paraId="70D0089A"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möLab </w:t>
            </w:r>
          </w:p>
        </w:tc>
      </w:tr>
      <w:tr w:rsidR="00D33CFF" w:rsidRPr="0034482C" w14:paraId="41537336" w14:textId="77777777" w:rsidTr="00B7148C">
        <w:tblPrEx>
          <w:tblCellMar>
            <w:top w:w="35" w:type="dxa"/>
            <w:right w:w="8" w:type="dxa"/>
          </w:tblCellMar>
        </w:tblPrEx>
        <w:trPr>
          <w:trHeight w:val="456"/>
          <w:jc w:val="center"/>
        </w:trPr>
        <w:tc>
          <w:tcPr>
            <w:tcW w:w="4671" w:type="dxa"/>
            <w:vAlign w:val="center"/>
          </w:tcPr>
          <w:p w14:paraId="745584AF"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Rapid SARS-CoV-2 Antigen Test Card </w:t>
            </w:r>
          </w:p>
        </w:tc>
        <w:tc>
          <w:tcPr>
            <w:tcW w:w="4541" w:type="dxa"/>
            <w:vAlign w:val="center"/>
          </w:tcPr>
          <w:p w14:paraId="0FD03379"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MP Biomedicals </w:t>
            </w:r>
          </w:p>
        </w:tc>
      </w:tr>
      <w:tr w:rsidR="00D33CFF" w:rsidRPr="0034482C" w14:paraId="0B20FF6A" w14:textId="77777777" w:rsidTr="00B7148C">
        <w:tblPrEx>
          <w:tblCellMar>
            <w:top w:w="35" w:type="dxa"/>
            <w:right w:w="8" w:type="dxa"/>
          </w:tblCellMar>
        </w:tblPrEx>
        <w:trPr>
          <w:trHeight w:val="381"/>
          <w:jc w:val="center"/>
        </w:trPr>
        <w:tc>
          <w:tcPr>
            <w:tcW w:w="4671" w:type="dxa"/>
            <w:vAlign w:val="center"/>
          </w:tcPr>
          <w:p w14:paraId="3977B8AF"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NADAL COVID -19 Ag +Influenza A/B Test </w:t>
            </w:r>
          </w:p>
        </w:tc>
        <w:tc>
          <w:tcPr>
            <w:tcW w:w="4541" w:type="dxa"/>
            <w:vAlign w:val="center"/>
          </w:tcPr>
          <w:p w14:paraId="40F4D1CA"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Nal von minden GmbH </w:t>
            </w:r>
          </w:p>
        </w:tc>
      </w:tr>
      <w:tr w:rsidR="00D33CFF" w:rsidRPr="0034482C" w14:paraId="6A606E0A" w14:textId="77777777" w:rsidTr="00B7148C">
        <w:tblPrEx>
          <w:tblCellMar>
            <w:top w:w="35" w:type="dxa"/>
            <w:right w:w="8" w:type="dxa"/>
          </w:tblCellMar>
        </w:tblPrEx>
        <w:trPr>
          <w:trHeight w:val="381"/>
          <w:jc w:val="center"/>
        </w:trPr>
        <w:tc>
          <w:tcPr>
            <w:tcW w:w="4671" w:type="dxa"/>
            <w:vAlign w:val="center"/>
          </w:tcPr>
          <w:p w14:paraId="0BF32E7F"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NADAL COVID -19 Ag Test </w:t>
            </w:r>
          </w:p>
        </w:tc>
        <w:tc>
          <w:tcPr>
            <w:tcW w:w="4541" w:type="dxa"/>
            <w:vAlign w:val="center"/>
          </w:tcPr>
          <w:p w14:paraId="0B4B7F5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Nal von minden GmbH </w:t>
            </w:r>
          </w:p>
        </w:tc>
      </w:tr>
      <w:tr w:rsidR="00D33CFF" w:rsidRPr="0034482C" w14:paraId="2ABC2F67" w14:textId="77777777" w:rsidTr="00B7148C">
        <w:tblPrEx>
          <w:tblCellMar>
            <w:top w:w="35" w:type="dxa"/>
            <w:right w:w="8" w:type="dxa"/>
          </w:tblCellMar>
        </w:tblPrEx>
        <w:trPr>
          <w:trHeight w:val="381"/>
          <w:jc w:val="center"/>
        </w:trPr>
        <w:tc>
          <w:tcPr>
            <w:tcW w:w="4671" w:type="dxa"/>
            <w:vAlign w:val="center"/>
          </w:tcPr>
          <w:p w14:paraId="106A5C23"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FREND COVID-19 Ag </w:t>
            </w:r>
          </w:p>
        </w:tc>
        <w:tc>
          <w:tcPr>
            <w:tcW w:w="4541" w:type="dxa"/>
            <w:vAlign w:val="center"/>
          </w:tcPr>
          <w:p w14:paraId="5B5D70C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NanoEntek </w:t>
            </w:r>
          </w:p>
        </w:tc>
      </w:tr>
      <w:tr w:rsidR="00D33CFF" w:rsidRPr="0034482C" w14:paraId="2AE48F37" w14:textId="77777777" w:rsidTr="00B7148C">
        <w:tblPrEx>
          <w:tblCellMar>
            <w:top w:w="35" w:type="dxa"/>
            <w:right w:w="8" w:type="dxa"/>
          </w:tblCellMar>
        </w:tblPrEx>
        <w:trPr>
          <w:trHeight w:val="387"/>
          <w:jc w:val="center"/>
        </w:trPr>
        <w:tc>
          <w:tcPr>
            <w:tcW w:w="4671" w:type="dxa"/>
          </w:tcPr>
          <w:p w14:paraId="1073433C"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NanoRepro SARS-CoV-2 Antigen Rapid Test </w:t>
            </w:r>
          </w:p>
        </w:tc>
        <w:tc>
          <w:tcPr>
            <w:tcW w:w="4541" w:type="dxa"/>
          </w:tcPr>
          <w:p w14:paraId="30E70CD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NanoRepro AG </w:t>
            </w:r>
          </w:p>
        </w:tc>
      </w:tr>
      <w:tr w:rsidR="00996EB1" w:rsidRPr="0034482C" w14:paraId="51598B5B" w14:textId="77777777" w:rsidTr="00B7148C">
        <w:tblPrEx>
          <w:tblCellMar>
            <w:top w:w="35" w:type="dxa"/>
            <w:right w:w="8" w:type="dxa"/>
          </w:tblCellMar>
        </w:tblPrEx>
        <w:trPr>
          <w:trHeight w:val="387"/>
          <w:jc w:val="center"/>
        </w:trPr>
        <w:tc>
          <w:tcPr>
            <w:tcW w:w="4671" w:type="dxa"/>
          </w:tcPr>
          <w:p w14:paraId="1D56F52B" w14:textId="77777777" w:rsidR="00996EB1" w:rsidRPr="0034482C" w:rsidRDefault="00996EB1" w:rsidP="00203F73">
            <w:pPr>
              <w:spacing w:line="360" w:lineRule="auto"/>
              <w:ind w:left="95" w:right="275"/>
              <w:rPr>
                <w:rFonts w:ascii="Times New Roman" w:eastAsia="Calibri" w:hAnsi="Times New Roman" w:cs="Times New Roman"/>
              </w:rPr>
            </w:pPr>
            <w:r w:rsidRPr="00996EB1">
              <w:rPr>
                <w:rFonts w:ascii="Times New Roman" w:eastAsia="Calibri" w:hAnsi="Times New Roman" w:cs="Times New Roman"/>
              </w:rPr>
              <w:t>MARESKIT COVID-19 ANTIGEN RAPID TEST KIT</w:t>
            </w:r>
          </w:p>
        </w:tc>
        <w:tc>
          <w:tcPr>
            <w:tcW w:w="4541" w:type="dxa"/>
          </w:tcPr>
          <w:p w14:paraId="2C083156" w14:textId="77777777" w:rsidR="00996EB1" w:rsidRPr="0034482C" w:rsidRDefault="00996EB1" w:rsidP="00203F73">
            <w:pPr>
              <w:spacing w:line="360" w:lineRule="auto"/>
              <w:ind w:left="99" w:right="136"/>
              <w:rPr>
                <w:rFonts w:ascii="Times New Roman" w:eastAsia="Calibri" w:hAnsi="Times New Roman" w:cs="Times New Roman"/>
              </w:rPr>
            </w:pPr>
            <w:r w:rsidRPr="00996EB1">
              <w:rPr>
                <w:rFonts w:ascii="Times New Roman" w:eastAsia="Calibri" w:hAnsi="Times New Roman" w:cs="Times New Roman"/>
              </w:rPr>
              <w:t>NESAPOR EUROPA SL</w:t>
            </w:r>
          </w:p>
        </w:tc>
      </w:tr>
      <w:tr w:rsidR="00D33CFF" w:rsidRPr="0034482C" w14:paraId="642DA99B" w14:textId="77777777" w:rsidTr="00B7148C">
        <w:tblPrEx>
          <w:tblCellMar>
            <w:top w:w="35" w:type="dxa"/>
            <w:right w:w="8" w:type="dxa"/>
          </w:tblCellMar>
        </w:tblPrEx>
        <w:trPr>
          <w:trHeight w:val="364"/>
          <w:jc w:val="center"/>
        </w:trPr>
        <w:tc>
          <w:tcPr>
            <w:tcW w:w="4671" w:type="dxa"/>
            <w:vAlign w:val="center"/>
          </w:tcPr>
          <w:p w14:paraId="7343F719"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Detection Kit </w:t>
            </w:r>
          </w:p>
        </w:tc>
        <w:tc>
          <w:tcPr>
            <w:tcW w:w="4541" w:type="dxa"/>
          </w:tcPr>
          <w:p w14:paraId="116B8082"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New Gene (Hangzhou) Bioengineering Co., Ltd. </w:t>
            </w:r>
          </w:p>
        </w:tc>
      </w:tr>
      <w:tr w:rsidR="00D33CFF" w:rsidRPr="0034482C" w14:paraId="09A4F755" w14:textId="77777777" w:rsidTr="00B7148C">
        <w:tblPrEx>
          <w:tblCellMar>
            <w:top w:w="35" w:type="dxa"/>
            <w:right w:w="8" w:type="dxa"/>
          </w:tblCellMar>
        </w:tblPrEx>
        <w:trPr>
          <w:trHeight w:val="257"/>
          <w:jc w:val="center"/>
        </w:trPr>
        <w:tc>
          <w:tcPr>
            <w:tcW w:w="4671" w:type="dxa"/>
          </w:tcPr>
          <w:p w14:paraId="46D089D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w:t>
            </w:r>
          </w:p>
        </w:tc>
        <w:tc>
          <w:tcPr>
            <w:tcW w:w="4541" w:type="dxa"/>
          </w:tcPr>
          <w:p w14:paraId="49457BA3"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Novatech </w:t>
            </w:r>
          </w:p>
        </w:tc>
      </w:tr>
      <w:tr w:rsidR="00D33CFF" w:rsidRPr="0034482C" w14:paraId="143C4D53" w14:textId="77777777" w:rsidTr="00B7148C">
        <w:tblPrEx>
          <w:tblCellMar>
            <w:top w:w="35" w:type="dxa"/>
            <w:right w:w="8" w:type="dxa"/>
          </w:tblCellMar>
        </w:tblPrEx>
        <w:trPr>
          <w:trHeight w:val="318"/>
          <w:jc w:val="center"/>
        </w:trPr>
        <w:tc>
          <w:tcPr>
            <w:tcW w:w="4671" w:type="dxa"/>
            <w:vAlign w:val="center"/>
          </w:tcPr>
          <w:p w14:paraId="18B1269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CAT </w:t>
            </w:r>
          </w:p>
        </w:tc>
        <w:tc>
          <w:tcPr>
            <w:tcW w:w="4541" w:type="dxa"/>
            <w:vAlign w:val="center"/>
          </w:tcPr>
          <w:p w14:paraId="5F211C01"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Oncosem Onkolojik Sistemler San. ve Tic. A.S. </w:t>
            </w:r>
          </w:p>
        </w:tc>
      </w:tr>
      <w:tr w:rsidR="00D33CFF" w:rsidRPr="0034482C" w14:paraId="4E81323D" w14:textId="77777777" w:rsidTr="00B7148C">
        <w:tblPrEx>
          <w:tblCellMar>
            <w:top w:w="35" w:type="dxa"/>
            <w:right w:w="8" w:type="dxa"/>
          </w:tblCellMar>
        </w:tblPrEx>
        <w:trPr>
          <w:trHeight w:val="393"/>
          <w:jc w:val="center"/>
        </w:trPr>
        <w:tc>
          <w:tcPr>
            <w:tcW w:w="4671" w:type="dxa"/>
            <w:vAlign w:val="center"/>
          </w:tcPr>
          <w:p w14:paraId="686F1F6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PCL COVID19 Ag Rapid FIA </w:t>
            </w:r>
          </w:p>
        </w:tc>
        <w:tc>
          <w:tcPr>
            <w:tcW w:w="4541" w:type="dxa"/>
            <w:vAlign w:val="center"/>
          </w:tcPr>
          <w:p w14:paraId="0A147961"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PCL Inc. </w:t>
            </w:r>
          </w:p>
        </w:tc>
      </w:tr>
      <w:tr w:rsidR="00D33CFF" w:rsidRPr="0034482C" w14:paraId="72755D97" w14:textId="77777777" w:rsidTr="00B7148C">
        <w:tblPrEx>
          <w:tblCellMar>
            <w:top w:w="35" w:type="dxa"/>
            <w:right w:w="8" w:type="dxa"/>
          </w:tblCellMar>
        </w:tblPrEx>
        <w:trPr>
          <w:trHeight w:val="385"/>
          <w:jc w:val="center"/>
        </w:trPr>
        <w:tc>
          <w:tcPr>
            <w:tcW w:w="4671" w:type="dxa"/>
            <w:vAlign w:val="center"/>
          </w:tcPr>
          <w:p w14:paraId="4D712A3F"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lastRenderedPageBreak/>
              <w:t xml:space="preserve">PCL COVID19 Ag Gold </w:t>
            </w:r>
          </w:p>
        </w:tc>
        <w:tc>
          <w:tcPr>
            <w:tcW w:w="4541" w:type="dxa"/>
            <w:vAlign w:val="center"/>
          </w:tcPr>
          <w:p w14:paraId="096E95CC"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PCL Inc. </w:t>
            </w:r>
          </w:p>
        </w:tc>
      </w:tr>
      <w:tr w:rsidR="00D33CFF" w:rsidRPr="0034482C" w14:paraId="547F93F0" w14:textId="77777777" w:rsidTr="00B7148C">
        <w:tblPrEx>
          <w:tblCellMar>
            <w:top w:w="35" w:type="dxa"/>
            <w:right w:w="6" w:type="dxa"/>
          </w:tblCellMar>
        </w:tblPrEx>
        <w:trPr>
          <w:trHeight w:val="509"/>
          <w:jc w:val="center"/>
        </w:trPr>
        <w:tc>
          <w:tcPr>
            <w:tcW w:w="4671" w:type="dxa"/>
          </w:tcPr>
          <w:p w14:paraId="1B9469B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Detection Kit (Colloidal Gold Immunochromatographic Assay) </w:t>
            </w:r>
          </w:p>
        </w:tc>
        <w:tc>
          <w:tcPr>
            <w:tcW w:w="4541" w:type="dxa"/>
          </w:tcPr>
          <w:p w14:paraId="27A733EB"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PerGrande Bio Tech Development</w:t>
            </w:r>
            <w:r w:rsidRPr="0034482C">
              <w:rPr>
                <w:rFonts w:ascii="Times New Roman" w:eastAsia="Calibri" w:hAnsi="Times New Roman" w:cs="Times New Roman"/>
                <w:lang w:val="bg-BG"/>
              </w:rPr>
              <w:t xml:space="preserve"> </w:t>
            </w:r>
            <w:r w:rsidRPr="0034482C">
              <w:rPr>
                <w:rFonts w:ascii="Times New Roman" w:eastAsia="Calibri" w:hAnsi="Times New Roman" w:cs="Times New Roman"/>
              </w:rPr>
              <w:t xml:space="preserve">Co., Ltd. </w:t>
            </w:r>
          </w:p>
        </w:tc>
      </w:tr>
      <w:tr w:rsidR="00D33CFF" w:rsidRPr="0034482C" w14:paraId="6C198918" w14:textId="77777777" w:rsidTr="00B7148C">
        <w:tblPrEx>
          <w:tblCellMar>
            <w:top w:w="35" w:type="dxa"/>
            <w:right w:w="6" w:type="dxa"/>
          </w:tblCellMar>
        </w:tblPrEx>
        <w:trPr>
          <w:trHeight w:val="288"/>
          <w:jc w:val="center"/>
        </w:trPr>
        <w:tc>
          <w:tcPr>
            <w:tcW w:w="4671" w:type="dxa"/>
            <w:vAlign w:val="center"/>
          </w:tcPr>
          <w:p w14:paraId="3D5B48A9"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Exdia COVI-19 Ag </w:t>
            </w:r>
          </w:p>
        </w:tc>
        <w:tc>
          <w:tcPr>
            <w:tcW w:w="4541" w:type="dxa"/>
            <w:vAlign w:val="center"/>
          </w:tcPr>
          <w:p w14:paraId="71FF5980"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Precision Biosensor Inc. </w:t>
            </w:r>
          </w:p>
        </w:tc>
      </w:tr>
      <w:tr w:rsidR="00D33CFF" w:rsidRPr="0034482C" w14:paraId="3AAD467A" w14:textId="77777777" w:rsidTr="00B7148C">
        <w:tblPrEx>
          <w:tblCellMar>
            <w:top w:w="35" w:type="dxa"/>
            <w:right w:w="6" w:type="dxa"/>
          </w:tblCellMar>
        </w:tblPrEx>
        <w:trPr>
          <w:trHeight w:val="378"/>
          <w:jc w:val="center"/>
        </w:trPr>
        <w:tc>
          <w:tcPr>
            <w:tcW w:w="4671" w:type="dxa"/>
            <w:vAlign w:val="center"/>
          </w:tcPr>
          <w:p w14:paraId="2AAD58D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Rapid Test Ag 2019-nCov </w:t>
            </w:r>
          </w:p>
        </w:tc>
        <w:tc>
          <w:tcPr>
            <w:tcW w:w="4541" w:type="dxa"/>
            <w:vAlign w:val="center"/>
          </w:tcPr>
          <w:p w14:paraId="57358146"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Prognosis Biotech </w:t>
            </w:r>
          </w:p>
        </w:tc>
      </w:tr>
      <w:tr w:rsidR="00D33CFF" w:rsidRPr="0034482C" w14:paraId="25902CB3" w14:textId="77777777" w:rsidTr="00B7148C">
        <w:tblPrEx>
          <w:tblCellMar>
            <w:top w:w="35" w:type="dxa"/>
            <w:right w:w="6" w:type="dxa"/>
          </w:tblCellMar>
        </w:tblPrEx>
        <w:trPr>
          <w:trHeight w:val="525"/>
          <w:jc w:val="center"/>
        </w:trPr>
        <w:tc>
          <w:tcPr>
            <w:tcW w:w="4671" w:type="dxa"/>
            <w:vAlign w:val="center"/>
          </w:tcPr>
          <w:p w14:paraId="24758D5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w:t>
            </w:r>
          </w:p>
          <w:p w14:paraId="4CBB0B7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(Immunochromatography) </w:t>
            </w:r>
          </w:p>
        </w:tc>
        <w:tc>
          <w:tcPr>
            <w:tcW w:w="4541" w:type="dxa"/>
            <w:vAlign w:val="center"/>
          </w:tcPr>
          <w:p w14:paraId="3EB44A3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Qingdao Hightop Biotech Co. Ltd </w:t>
            </w:r>
          </w:p>
        </w:tc>
      </w:tr>
      <w:tr w:rsidR="00D33CFF" w:rsidRPr="0034482C" w14:paraId="0CA7E662" w14:textId="77777777" w:rsidTr="00B7148C">
        <w:tblPrEx>
          <w:tblCellMar>
            <w:top w:w="35" w:type="dxa"/>
            <w:right w:w="6" w:type="dxa"/>
          </w:tblCellMar>
        </w:tblPrEx>
        <w:trPr>
          <w:trHeight w:val="450"/>
          <w:jc w:val="center"/>
        </w:trPr>
        <w:tc>
          <w:tcPr>
            <w:tcW w:w="4671" w:type="dxa"/>
            <w:vAlign w:val="center"/>
          </w:tcPr>
          <w:p w14:paraId="270F8727"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Sofia SARS Antigen FIA </w:t>
            </w:r>
          </w:p>
        </w:tc>
        <w:tc>
          <w:tcPr>
            <w:tcW w:w="4541" w:type="dxa"/>
            <w:vAlign w:val="center"/>
          </w:tcPr>
          <w:p w14:paraId="19C0988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Quidel Corporation </w:t>
            </w:r>
          </w:p>
        </w:tc>
      </w:tr>
      <w:tr w:rsidR="00255297" w:rsidRPr="0034482C" w14:paraId="6800B6A1" w14:textId="77777777" w:rsidTr="00B7148C">
        <w:tblPrEx>
          <w:tblCellMar>
            <w:top w:w="35" w:type="dxa"/>
            <w:right w:w="6" w:type="dxa"/>
          </w:tblCellMar>
        </w:tblPrEx>
        <w:trPr>
          <w:trHeight w:val="450"/>
          <w:jc w:val="center"/>
        </w:trPr>
        <w:tc>
          <w:tcPr>
            <w:tcW w:w="4671" w:type="dxa"/>
            <w:vAlign w:val="center"/>
          </w:tcPr>
          <w:p w14:paraId="203DFCB2" w14:textId="77777777" w:rsidR="00255297" w:rsidRPr="0034482C" w:rsidRDefault="00255297" w:rsidP="00203F73">
            <w:pPr>
              <w:spacing w:line="360" w:lineRule="auto"/>
              <w:ind w:left="95" w:right="275"/>
              <w:rPr>
                <w:rFonts w:ascii="Times New Roman" w:eastAsia="Calibri" w:hAnsi="Times New Roman" w:cs="Times New Roman"/>
              </w:rPr>
            </w:pPr>
            <w:r w:rsidRPr="00255297">
              <w:rPr>
                <w:rFonts w:ascii="Times New Roman" w:eastAsia="Calibri" w:hAnsi="Times New Roman" w:cs="Times New Roman"/>
              </w:rPr>
              <w:t>LIAISON® Quick Detect Covid Ag Assay</w:t>
            </w:r>
          </w:p>
        </w:tc>
        <w:tc>
          <w:tcPr>
            <w:tcW w:w="4541" w:type="dxa"/>
            <w:vAlign w:val="center"/>
          </w:tcPr>
          <w:p w14:paraId="0513E9E5" w14:textId="77777777" w:rsidR="00255297" w:rsidRPr="0034482C" w:rsidRDefault="00255297" w:rsidP="00203F73">
            <w:pPr>
              <w:spacing w:line="360" w:lineRule="auto"/>
              <w:ind w:left="99" w:right="136"/>
              <w:rPr>
                <w:rFonts w:ascii="Times New Roman" w:eastAsia="Calibri" w:hAnsi="Times New Roman" w:cs="Times New Roman"/>
              </w:rPr>
            </w:pPr>
            <w:r w:rsidRPr="00255297">
              <w:rPr>
                <w:rFonts w:ascii="Times New Roman" w:eastAsia="Calibri" w:hAnsi="Times New Roman" w:cs="Times New Roman"/>
              </w:rPr>
              <w:t xml:space="preserve">Rapid Pathogen </w:t>
            </w:r>
            <w:r>
              <w:rPr>
                <w:rFonts w:ascii="Times New Roman" w:eastAsia="Calibri" w:hAnsi="Times New Roman" w:cs="Times New Roman"/>
              </w:rPr>
              <w:t>Screening, Inc</w:t>
            </w:r>
          </w:p>
        </w:tc>
      </w:tr>
      <w:tr w:rsidR="00D33CFF" w:rsidRPr="0034482C" w14:paraId="7941572A" w14:textId="77777777" w:rsidTr="00B7148C">
        <w:tblPrEx>
          <w:tblCellMar>
            <w:top w:w="35" w:type="dxa"/>
            <w:right w:w="6" w:type="dxa"/>
          </w:tblCellMar>
        </w:tblPrEx>
        <w:trPr>
          <w:trHeight w:val="371"/>
          <w:jc w:val="center"/>
        </w:trPr>
        <w:tc>
          <w:tcPr>
            <w:tcW w:w="4671" w:type="dxa"/>
            <w:vAlign w:val="center"/>
          </w:tcPr>
          <w:p w14:paraId="7E6B206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Rapid Antigen Test </w:t>
            </w:r>
          </w:p>
        </w:tc>
        <w:tc>
          <w:tcPr>
            <w:tcW w:w="4541" w:type="dxa"/>
            <w:vAlign w:val="center"/>
          </w:tcPr>
          <w:p w14:paraId="6EC7923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Roche (SD BIOSENSOR) </w:t>
            </w:r>
          </w:p>
        </w:tc>
      </w:tr>
      <w:tr w:rsidR="00D33CFF" w:rsidRPr="0034482C" w14:paraId="697D4ED5" w14:textId="77777777" w:rsidTr="00B7148C">
        <w:tblPrEx>
          <w:tblCellMar>
            <w:top w:w="35" w:type="dxa"/>
            <w:right w:w="6" w:type="dxa"/>
          </w:tblCellMar>
        </w:tblPrEx>
        <w:trPr>
          <w:trHeight w:val="391"/>
          <w:jc w:val="center"/>
        </w:trPr>
        <w:tc>
          <w:tcPr>
            <w:tcW w:w="4671" w:type="dxa"/>
            <w:vAlign w:val="center"/>
          </w:tcPr>
          <w:p w14:paraId="5AB9EAF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Rapid Antigen Test Nasal </w:t>
            </w:r>
          </w:p>
        </w:tc>
        <w:tc>
          <w:tcPr>
            <w:tcW w:w="4541" w:type="dxa"/>
            <w:vAlign w:val="center"/>
          </w:tcPr>
          <w:p w14:paraId="297786DB"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Roche (SD BIOSENSOR) </w:t>
            </w:r>
          </w:p>
        </w:tc>
      </w:tr>
      <w:tr w:rsidR="00D33CFF" w:rsidRPr="0034482C" w14:paraId="79817E00" w14:textId="77777777" w:rsidTr="00B7148C">
        <w:tblPrEx>
          <w:tblCellMar>
            <w:top w:w="35" w:type="dxa"/>
            <w:right w:w="8" w:type="dxa"/>
          </w:tblCellMar>
        </w:tblPrEx>
        <w:trPr>
          <w:trHeight w:val="384"/>
          <w:jc w:val="center"/>
        </w:trPr>
        <w:tc>
          <w:tcPr>
            <w:tcW w:w="4671" w:type="dxa"/>
            <w:vAlign w:val="center"/>
          </w:tcPr>
          <w:p w14:paraId="074621F7"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Rapid Test Kit (Swab) </w:t>
            </w:r>
          </w:p>
        </w:tc>
        <w:tc>
          <w:tcPr>
            <w:tcW w:w="4541" w:type="dxa"/>
            <w:vAlign w:val="center"/>
          </w:tcPr>
          <w:p w14:paraId="2891B961"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Safecare Biotech (Hangzhou) Co. Ltd </w:t>
            </w:r>
          </w:p>
        </w:tc>
      </w:tr>
      <w:tr w:rsidR="00D33CFF" w:rsidRPr="0034482C" w14:paraId="3DBC7245" w14:textId="77777777" w:rsidTr="00B7148C">
        <w:tblPrEx>
          <w:tblCellMar>
            <w:top w:w="35" w:type="dxa"/>
            <w:right w:w="8" w:type="dxa"/>
          </w:tblCellMar>
        </w:tblPrEx>
        <w:trPr>
          <w:trHeight w:val="595"/>
          <w:jc w:val="center"/>
        </w:trPr>
        <w:tc>
          <w:tcPr>
            <w:tcW w:w="4671" w:type="dxa"/>
          </w:tcPr>
          <w:p w14:paraId="77CBB5F1"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Multi-Respiratory Virus Antigen Test Kit (Swab) </w:t>
            </w:r>
          </w:p>
          <w:p w14:paraId="5D0FC6C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(Influenza A+B/COVID-19) </w:t>
            </w:r>
          </w:p>
        </w:tc>
        <w:tc>
          <w:tcPr>
            <w:tcW w:w="4541" w:type="dxa"/>
          </w:tcPr>
          <w:p w14:paraId="41498D3F"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Safecare Biotech (Hangzhou) Co. Ltd  </w:t>
            </w:r>
          </w:p>
        </w:tc>
      </w:tr>
      <w:tr w:rsidR="00D33CFF" w:rsidRPr="0034482C" w14:paraId="1B9E1EFE" w14:textId="77777777" w:rsidTr="00B7148C">
        <w:tblPrEx>
          <w:tblCellMar>
            <w:top w:w="35" w:type="dxa"/>
            <w:right w:w="8" w:type="dxa"/>
          </w:tblCellMar>
        </w:tblPrEx>
        <w:trPr>
          <w:trHeight w:val="286"/>
          <w:jc w:val="center"/>
        </w:trPr>
        <w:tc>
          <w:tcPr>
            <w:tcW w:w="4671" w:type="dxa"/>
            <w:vAlign w:val="center"/>
          </w:tcPr>
          <w:p w14:paraId="01788661"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ScheBo SARS CoV-2 Quick Antigen </w:t>
            </w:r>
          </w:p>
        </w:tc>
        <w:tc>
          <w:tcPr>
            <w:tcW w:w="4541" w:type="dxa"/>
            <w:vAlign w:val="center"/>
          </w:tcPr>
          <w:p w14:paraId="07C7EB6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ScheBo Biotech AG </w:t>
            </w:r>
          </w:p>
        </w:tc>
      </w:tr>
      <w:tr w:rsidR="00D33CFF" w:rsidRPr="0034482C" w14:paraId="1F3A9FA4" w14:textId="77777777" w:rsidTr="005F74AD">
        <w:tblPrEx>
          <w:tblCellMar>
            <w:top w:w="35" w:type="dxa"/>
            <w:right w:w="8" w:type="dxa"/>
          </w:tblCellMar>
        </w:tblPrEx>
        <w:trPr>
          <w:trHeight w:val="257"/>
          <w:jc w:val="center"/>
        </w:trPr>
        <w:tc>
          <w:tcPr>
            <w:tcW w:w="4671" w:type="dxa"/>
            <w:vAlign w:val="center"/>
          </w:tcPr>
          <w:p w14:paraId="1C17B61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STANDARD Q COVID-19 Ag Test Nasal </w:t>
            </w:r>
          </w:p>
        </w:tc>
        <w:tc>
          <w:tcPr>
            <w:tcW w:w="4541" w:type="dxa"/>
            <w:vAlign w:val="center"/>
          </w:tcPr>
          <w:p w14:paraId="54B0D726"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SD Biosensor Inc </w:t>
            </w:r>
          </w:p>
        </w:tc>
      </w:tr>
      <w:tr w:rsidR="00D33CFF" w:rsidRPr="0034482C" w14:paraId="2EFFE4EC" w14:textId="77777777" w:rsidTr="00B7148C">
        <w:tblPrEx>
          <w:tblCellMar>
            <w:top w:w="35" w:type="dxa"/>
            <w:right w:w="8" w:type="dxa"/>
          </w:tblCellMar>
        </w:tblPrEx>
        <w:trPr>
          <w:trHeight w:val="383"/>
          <w:jc w:val="center"/>
        </w:trPr>
        <w:tc>
          <w:tcPr>
            <w:tcW w:w="4671" w:type="dxa"/>
            <w:vAlign w:val="center"/>
          </w:tcPr>
          <w:p w14:paraId="270B15AB"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STANDARD F COVID-19 Ag FIA </w:t>
            </w:r>
          </w:p>
        </w:tc>
        <w:tc>
          <w:tcPr>
            <w:tcW w:w="4541" w:type="dxa"/>
            <w:vAlign w:val="center"/>
          </w:tcPr>
          <w:p w14:paraId="6F4B18B6"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SD BIOSENSOR Inc. </w:t>
            </w:r>
          </w:p>
        </w:tc>
      </w:tr>
      <w:tr w:rsidR="00D33CFF" w:rsidRPr="0034482C" w14:paraId="57650E76" w14:textId="77777777" w:rsidTr="005F74AD">
        <w:tblPrEx>
          <w:tblCellMar>
            <w:top w:w="35" w:type="dxa"/>
            <w:right w:w="2" w:type="dxa"/>
          </w:tblCellMar>
        </w:tblPrEx>
        <w:trPr>
          <w:trHeight w:val="387"/>
          <w:jc w:val="center"/>
        </w:trPr>
        <w:tc>
          <w:tcPr>
            <w:tcW w:w="4671" w:type="dxa"/>
            <w:vAlign w:val="center"/>
          </w:tcPr>
          <w:p w14:paraId="29FDED4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STANDARD Q COVID-19 Ag Test </w:t>
            </w:r>
          </w:p>
        </w:tc>
        <w:tc>
          <w:tcPr>
            <w:tcW w:w="4541" w:type="dxa"/>
            <w:vAlign w:val="center"/>
          </w:tcPr>
          <w:p w14:paraId="0D858C53"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SD BIOSENSOR Inc. </w:t>
            </w:r>
          </w:p>
        </w:tc>
      </w:tr>
      <w:tr w:rsidR="00D33CFF" w:rsidRPr="0034482C" w14:paraId="3D9509E5" w14:textId="77777777" w:rsidTr="00B7148C">
        <w:tblPrEx>
          <w:tblCellMar>
            <w:top w:w="35" w:type="dxa"/>
            <w:right w:w="8" w:type="dxa"/>
          </w:tblCellMar>
        </w:tblPrEx>
        <w:trPr>
          <w:trHeight w:val="595"/>
          <w:jc w:val="center"/>
        </w:trPr>
        <w:tc>
          <w:tcPr>
            <w:tcW w:w="4671" w:type="dxa"/>
          </w:tcPr>
          <w:p w14:paraId="5AE8BB8D"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V-Chek SARS-CoV-2 Ag Rapid Test Kit (Colloidal Gold) </w:t>
            </w:r>
          </w:p>
        </w:tc>
        <w:tc>
          <w:tcPr>
            <w:tcW w:w="4541" w:type="dxa"/>
            <w:vAlign w:val="center"/>
          </w:tcPr>
          <w:p w14:paraId="2D7005A3"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SGA Medikal </w:t>
            </w:r>
          </w:p>
        </w:tc>
      </w:tr>
      <w:tr w:rsidR="00D33CFF" w:rsidRPr="0034482C" w14:paraId="11146D8E" w14:textId="77777777" w:rsidTr="00B7148C">
        <w:tblPrEx>
          <w:tblCellMar>
            <w:top w:w="35" w:type="dxa"/>
            <w:right w:w="8" w:type="dxa"/>
          </w:tblCellMar>
        </w:tblPrEx>
        <w:trPr>
          <w:trHeight w:val="449"/>
          <w:jc w:val="center"/>
        </w:trPr>
        <w:tc>
          <w:tcPr>
            <w:tcW w:w="4671" w:type="dxa"/>
            <w:vAlign w:val="center"/>
          </w:tcPr>
          <w:p w14:paraId="19A95B3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V-Chek SARS-CoV-2 Rapid Ag Test (colloidal gold) </w:t>
            </w:r>
          </w:p>
        </w:tc>
        <w:tc>
          <w:tcPr>
            <w:tcW w:w="4541" w:type="dxa"/>
            <w:vAlign w:val="center"/>
          </w:tcPr>
          <w:p w14:paraId="111C9889"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SGA Medikal </w:t>
            </w:r>
          </w:p>
        </w:tc>
      </w:tr>
      <w:tr w:rsidR="00D33CFF" w:rsidRPr="0034482C" w14:paraId="1BE1E46C" w14:textId="77777777" w:rsidTr="00B7148C">
        <w:tblPrEx>
          <w:tblCellMar>
            <w:top w:w="35" w:type="dxa"/>
            <w:right w:w="8" w:type="dxa"/>
          </w:tblCellMar>
        </w:tblPrEx>
        <w:trPr>
          <w:trHeight w:val="373"/>
          <w:jc w:val="center"/>
        </w:trPr>
        <w:tc>
          <w:tcPr>
            <w:tcW w:w="4671" w:type="dxa"/>
            <w:vAlign w:val="center"/>
          </w:tcPr>
          <w:p w14:paraId="57BB9363"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Test Kit  </w:t>
            </w:r>
          </w:p>
        </w:tc>
        <w:tc>
          <w:tcPr>
            <w:tcW w:w="4541" w:type="dxa"/>
            <w:vAlign w:val="center"/>
          </w:tcPr>
          <w:p w14:paraId="52121CA6"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Shenzen Ultra-Diagnostics Biotec Co., Ltd </w:t>
            </w:r>
          </w:p>
        </w:tc>
      </w:tr>
      <w:tr w:rsidR="00D33CFF" w:rsidRPr="0034482C" w14:paraId="7E076DA8" w14:textId="77777777" w:rsidTr="00B7148C">
        <w:tblPrEx>
          <w:tblCellMar>
            <w:top w:w="35" w:type="dxa"/>
            <w:right w:w="8" w:type="dxa"/>
          </w:tblCellMar>
        </w:tblPrEx>
        <w:trPr>
          <w:trHeight w:val="521"/>
          <w:jc w:val="center"/>
        </w:trPr>
        <w:tc>
          <w:tcPr>
            <w:tcW w:w="4671" w:type="dxa"/>
            <w:vAlign w:val="center"/>
          </w:tcPr>
          <w:p w14:paraId="4404CE1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Green Spring SARS-CoV-2 Antigen-Rapid test-Set </w:t>
            </w:r>
          </w:p>
        </w:tc>
        <w:tc>
          <w:tcPr>
            <w:tcW w:w="4541" w:type="dxa"/>
            <w:vAlign w:val="center"/>
          </w:tcPr>
          <w:p w14:paraId="07630D71"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Shenzhen Lvshiyuan Biotechnology Co., Ltd. </w:t>
            </w:r>
          </w:p>
        </w:tc>
      </w:tr>
      <w:tr w:rsidR="00D33CFF" w:rsidRPr="0034482C" w14:paraId="6E3C4E61" w14:textId="77777777" w:rsidTr="00B7148C">
        <w:tblPrEx>
          <w:tblCellMar>
            <w:top w:w="35" w:type="dxa"/>
            <w:right w:w="8" w:type="dxa"/>
          </w:tblCellMar>
        </w:tblPrEx>
        <w:trPr>
          <w:trHeight w:val="671"/>
          <w:jc w:val="center"/>
        </w:trPr>
        <w:tc>
          <w:tcPr>
            <w:tcW w:w="4671" w:type="dxa"/>
            <w:vAlign w:val="center"/>
          </w:tcPr>
          <w:p w14:paraId="7E06BC6A"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Test Kit (Colloidal Gold Chromatographic Immunoassay) </w:t>
            </w:r>
          </w:p>
        </w:tc>
        <w:tc>
          <w:tcPr>
            <w:tcW w:w="4541" w:type="dxa"/>
            <w:vAlign w:val="center"/>
          </w:tcPr>
          <w:p w14:paraId="63772E69"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Shenzhen Microprofit Biotech Co., Ltd </w:t>
            </w:r>
          </w:p>
        </w:tc>
      </w:tr>
      <w:tr w:rsidR="00D33CFF" w:rsidRPr="0034482C" w14:paraId="72FB5DC0" w14:textId="77777777" w:rsidTr="00B7148C">
        <w:tblPrEx>
          <w:tblCellMar>
            <w:top w:w="35" w:type="dxa"/>
            <w:right w:w="8" w:type="dxa"/>
          </w:tblCellMar>
        </w:tblPrEx>
        <w:trPr>
          <w:trHeight w:val="598"/>
          <w:jc w:val="center"/>
        </w:trPr>
        <w:tc>
          <w:tcPr>
            <w:tcW w:w="4671" w:type="dxa"/>
            <w:vAlign w:val="center"/>
          </w:tcPr>
          <w:p w14:paraId="1A97D015"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Ag Diagnostic Test Kit (Colloidal Gold) </w:t>
            </w:r>
          </w:p>
        </w:tc>
        <w:tc>
          <w:tcPr>
            <w:tcW w:w="4541" w:type="dxa"/>
          </w:tcPr>
          <w:p w14:paraId="4D167E62"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Shenzhen Watmind Medical Co., Ltd </w:t>
            </w:r>
          </w:p>
        </w:tc>
      </w:tr>
      <w:tr w:rsidR="00D33CFF" w:rsidRPr="0034482C" w14:paraId="273BC768" w14:textId="77777777" w:rsidTr="00B7148C">
        <w:tblPrEx>
          <w:tblCellMar>
            <w:top w:w="35" w:type="dxa"/>
            <w:right w:w="8" w:type="dxa"/>
          </w:tblCellMar>
        </w:tblPrEx>
        <w:trPr>
          <w:trHeight w:val="664"/>
          <w:jc w:val="center"/>
        </w:trPr>
        <w:tc>
          <w:tcPr>
            <w:tcW w:w="4671" w:type="dxa"/>
            <w:vAlign w:val="center"/>
          </w:tcPr>
          <w:p w14:paraId="30487B0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Ag Diagnostic Test Kit (Immunofluorescence) </w:t>
            </w:r>
          </w:p>
        </w:tc>
        <w:tc>
          <w:tcPr>
            <w:tcW w:w="4541" w:type="dxa"/>
            <w:vAlign w:val="center"/>
          </w:tcPr>
          <w:p w14:paraId="67A45AC9"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Shenzhen Watmind Medical Co., Ltd </w:t>
            </w:r>
          </w:p>
        </w:tc>
      </w:tr>
      <w:tr w:rsidR="00D33CFF" w:rsidRPr="0034482C" w14:paraId="43BACF27" w14:textId="77777777" w:rsidTr="00B7148C">
        <w:tblPrEx>
          <w:tblCellMar>
            <w:top w:w="31" w:type="dxa"/>
            <w:right w:w="5" w:type="dxa"/>
          </w:tblCellMar>
        </w:tblPrEx>
        <w:trPr>
          <w:trHeight w:val="375"/>
          <w:jc w:val="center"/>
        </w:trPr>
        <w:tc>
          <w:tcPr>
            <w:tcW w:w="4671" w:type="dxa"/>
            <w:vAlign w:val="center"/>
          </w:tcPr>
          <w:p w14:paraId="3B5DBA52"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Zhenrui ®COVID-19 Antigen Test Cassette </w:t>
            </w:r>
          </w:p>
        </w:tc>
        <w:tc>
          <w:tcPr>
            <w:tcW w:w="4541" w:type="dxa"/>
          </w:tcPr>
          <w:p w14:paraId="15C1B7F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Shenzhen Zhenrui Biotech Co., Ltd </w:t>
            </w:r>
          </w:p>
        </w:tc>
      </w:tr>
      <w:tr w:rsidR="00D33CFF" w:rsidRPr="0034482C" w14:paraId="3DA772A7" w14:textId="77777777" w:rsidTr="00B7148C">
        <w:tblPrEx>
          <w:tblCellMar>
            <w:top w:w="31" w:type="dxa"/>
            <w:right w:w="5" w:type="dxa"/>
          </w:tblCellMar>
        </w:tblPrEx>
        <w:trPr>
          <w:trHeight w:val="533"/>
          <w:jc w:val="center"/>
        </w:trPr>
        <w:tc>
          <w:tcPr>
            <w:tcW w:w="4671" w:type="dxa"/>
            <w:vAlign w:val="center"/>
          </w:tcPr>
          <w:p w14:paraId="70A9D7E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CLINITEST Rapid COVID-19 Antigen Test </w:t>
            </w:r>
          </w:p>
        </w:tc>
        <w:tc>
          <w:tcPr>
            <w:tcW w:w="4541" w:type="dxa"/>
            <w:vAlign w:val="center"/>
          </w:tcPr>
          <w:p w14:paraId="3ECC460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Siemens Healthineers </w:t>
            </w:r>
          </w:p>
        </w:tc>
      </w:tr>
      <w:tr w:rsidR="00D33CFF" w:rsidRPr="0034482C" w14:paraId="1D93036F" w14:textId="77777777" w:rsidTr="00B7148C">
        <w:tblPrEx>
          <w:tblCellMar>
            <w:top w:w="31" w:type="dxa"/>
            <w:right w:w="5" w:type="dxa"/>
          </w:tblCellMar>
        </w:tblPrEx>
        <w:trPr>
          <w:trHeight w:val="513"/>
          <w:jc w:val="center"/>
        </w:trPr>
        <w:tc>
          <w:tcPr>
            <w:tcW w:w="4671" w:type="dxa"/>
            <w:vAlign w:val="center"/>
          </w:tcPr>
          <w:p w14:paraId="5BE6510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lastRenderedPageBreak/>
              <w:t xml:space="preserve">SGTi-flex COVID-19 Ag </w:t>
            </w:r>
          </w:p>
        </w:tc>
        <w:tc>
          <w:tcPr>
            <w:tcW w:w="4541" w:type="dxa"/>
            <w:vAlign w:val="center"/>
          </w:tcPr>
          <w:p w14:paraId="2DBF43A6"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Sugentech, Inc. </w:t>
            </w:r>
          </w:p>
        </w:tc>
      </w:tr>
      <w:tr w:rsidR="00D33CFF" w:rsidRPr="0034482C" w14:paraId="51632437" w14:textId="77777777" w:rsidTr="00B7148C">
        <w:tblPrEx>
          <w:tblCellMar>
            <w:top w:w="31" w:type="dxa"/>
            <w:right w:w="5" w:type="dxa"/>
          </w:tblCellMar>
        </w:tblPrEx>
        <w:trPr>
          <w:trHeight w:val="392"/>
          <w:jc w:val="center"/>
        </w:trPr>
        <w:tc>
          <w:tcPr>
            <w:tcW w:w="4671" w:type="dxa"/>
            <w:vAlign w:val="center"/>
          </w:tcPr>
          <w:p w14:paraId="2BF781C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TODA CORONADIAG Ag </w:t>
            </w:r>
          </w:p>
        </w:tc>
        <w:tc>
          <w:tcPr>
            <w:tcW w:w="4541" w:type="dxa"/>
            <w:vAlign w:val="center"/>
          </w:tcPr>
          <w:p w14:paraId="513AA1EF"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TODA PHARMA </w:t>
            </w:r>
          </w:p>
        </w:tc>
      </w:tr>
      <w:tr w:rsidR="00D33CFF" w:rsidRPr="0034482C" w14:paraId="75816897" w14:textId="77777777" w:rsidTr="00B7148C">
        <w:tblPrEx>
          <w:tblCellMar>
            <w:top w:w="31" w:type="dxa"/>
            <w:right w:w="5" w:type="dxa"/>
          </w:tblCellMar>
        </w:tblPrEx>
        <w:trPr>
          <w:trHeight w:val="383"/>
          <w:jc w:val="center"/>
        </w:trPr>
        <w:tc>
          <w:tcPr>
            <w:tcW w:w="4671" w:type="dxa"/>
            <w:vAlign w:val="center"/>
          </w:tcPr>
          <w:p w14:paraId="63713C60"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Kit </w:t>
            </w:r>
          </w:p>
        </w:tc>
        <w:tc>
          <w:tcPr>
            <w:tcW w:w="4541" w:type="dxa"/>
          </w:tcPr>
          <w:p w14:paraId="0A262C62"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Triplex International Biosciences Co., Ltd </w:t>
            </w:r>
          </w:p>
        </w:tc>
      </w:tr>
      <w:tr w:rsidR="00D33CFF" w:rsidRPr="0034482C" w14:paraId="2456609E" w14:textId="77777777" w:rsidTr="00B7148C">
        <w:tblPrEx>
          <w:tblCellMar>
            <w:top w:w="31" w:type="dxa"/>
            <w:right w:w="5" w:type="dxa"/>
          </w:tblCellMar>
        </w:tblPrEx>
        <w:trPr>
          <w:trHeight w:val="390"/>
          <w:jc w:val="center"/>
        </w:trPr>
        <w:tc>
          <w:tcPr>
            <w:tcW w:w="4671" w:type="dxa"/>
          </w:tcPr>
          <w:p w14:paraId="0096638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Kit </w:t>
            </w:r>
          </w:p>
        </w:tc>
        <w:tc>
          <w:tcPr>
            <w:tcW w:w="4541" w:type="dxa"/>
          </w:tcPr>
          <w:p w14:paraId="24747FC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Triplex International Biosciences Co., Ltd, China </w:t>
            </w:r>
          </w:p>
        </w:tc>
      </w:tr>
      <w:tr w:rsidR="00D33CFF" w:rsidRPr="0034482C" w14:paraId="4D3E3A66" w14:textId="77777777" w:rsidTr="00B7148C">
        <w:tblPrEx>
          <w:tblCellMar>
            <w:top w:w="31" w:type="dxa"/>
            <w:right w:w="5" w:type="dxa"/>
          </w:tblCellMar>
        </w:tblPrEx>
        <w:trPr>
          <w:trHeight w:val="368"/>
          <w:jc w:val="center"/>
        </w:trPr>
        <w:tc>
          <w:tcPr>
            <w:tcW w:w="4671" w:type="dxa"/>
            <w:vAlign w:val="center"/>
          </w:tcPr>
          <w:p w14:paraId="20C5474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Rapid</w:t>
            </w:r>
            <w:r w:rsidR="001D2441">
              <w:rPr>
                <w:rFonts w:ascii="Times New Roman" w:eastAsia="Calibri" w:hAnsi="Times New Roman" w:cs="Times New Roman"/>
              </w:rPr>
              <w:t xml:space="preserve"> </w:t>
            </w:r>
            <w:r w:rsidRPr="0034482C">
              <w:rPr>
                <w:rFonts w:ascii="Times New Roman" w:eastAsia="Calibri" w:hAnsi="Times New Roman" w:cs="Times New Roman"/>
              </w:rPr>
              <w:t xml:space="preserve">For SARS-CoV-2 Rapid Ag Test </w:t>
            </w:r>
          </w:p>
        </w:tc>
        <w:tc>
          <w:tcPr>
            <w:tcW w:w="4541" w:type="dxa"/>
            <w:vAlign w:val="center"/>
          </w:tcPr>
          <w:p w14:paraId="4B4C67FD"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Vitrosens Biotechnology Co., Ltd </w:t>
            </w:r>
          </w:p>
        </w:tc>
      </w:tr>
      <w:tr w:rsidR="00D33CFF" w:rsidRPr="0034482C" w14:paraId="6D2811D3" w14:textId="77777777" w:rsidTr="00B7148C">
        <w:tblPrEx>
          <w:tblCellMar>
            <w:top w:w="31" w:type="dxa"/>
            <w:right w:w="5" w:type="dxa"/>
          </w:tblCellMar>
        </w:tblPrEx>
        <w:trPr>
          <w:trHeight w:val="388"/>
          <w:jc w:val="center"/>
        </w:trPr>
        <w:tc>
          <w:tcPr>
            <w:tcW w:w="4671" w:type="dxa"/>
            <w:vAlign w:val="center"/>
          </w:tcPr>
          <w:p w14:paraId="67534959"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VivaDiag Pro SARS-CoV-2 Ag Rapid Test </w:t>
            </w:r>
          </w:p>
        </w:tc>
        <w:tc>
          <w:tcPr>
            <w:tcW w:w="4541" w:type="dxa"/>
          </w:tcPr>
          <w:p w14:paraId="0131C390"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VivaChek Biotech (Hangzhou) Co., Ltd. </w:t>
            </w:r>
          </w:p>
        </w:tc>
      </w:tr>
      <w:tr w:rsidR="00D33CFF" w:rsidRPr="0034482C" w14:paraId="6FACFE6B" w14:textId="77777777" w:rsidTr="00B7148C">
        <w:tblPrEx>
          <w:tblCellMar>
            <w:top w:w="35" w:type="dxa"/>
            <w:right w:w="0" w:type="dxa"/>
          </w:tblCellMar>
        </w:tblPrEx>
        <w:trPr>
          <w:trHeight w:val="379"/>
          <w:jc w:val="center"/>
        </w:trPr>
        <w:tc>
          <w:tcPr>
            <w:tcW w:w="4671" w:type="dxa"/>
            <w:vAlign w:val="center"/>
          </w:tcPr>
          <w:p w14:paraId="3540B36E" w14:textId="77777777" w:rsidR="00D33CFF" w:rsidRPr="0034482C" w:rsidRDefault="00D33CFF" w:rsidP="00B016E4">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(SARS-CoV-2) Antigen-Test Kit  </w:t>
            </w:r>
          </w:p>
        </w:tc>
        <w:tc>
          <w:tcPr>
            <w:tcW w:w="4541" w:type="dxa"/>
          </w:tcPr>
          <w:p w14:paraId="0E305802"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Wuhan EasyDiagnosis Biomedicine Co., Ltd. </w:t>
            </w:r>
          </w:p>
        </w:tc>
      </w:tr>
      <w:tr w:rsidR="00D33CFF" w:rsidRPr="0034482C" w14:paraId="79541AAA" w14:textId="77777777" w:rsidTr="00B7148C">
        <w:tblPrEx>
          <w:tblCellMar>
            <w:top w:w="35" w:type="dxa"/>
            <w:right w:w="0" w:type="dxa"/>
          </w:tblCellMar>
        </w:tblPrEx>
        <w:trPr>
          <w:trHeight w:val="665"/>
          <w:jc w:val="center"/>
        </w:trPr>
        <w:tc>
          <w:tcPr>
            <w:tcW w:w="4671" w:type="dxa"/>
          </w:tcPr>
          <w:p w14:paraId="5AA949D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Assay Kit </w:t>
            </w:r>
          </w:p>
          <w:p w14:paraId="2B8226B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(Immunochromatography) </w:t>
            </w:r>
          </w:p>
        </w:tc>
        <w:tc>
          <w:tcPr>
            <w:tcW w:w="4541" w:type="dxa"/>
          </w:tcPr>
          <w:p w14:paraId="3B139551" w14:textId="77777777" w:rsidR="00D33CFF" w:rsidRPr="0034482C" w:rsidRDefault="00D33CFF" w:rsidP="00203F73">
            <w:pPr>
              <w:tabs>
                <w:tab w:val="left" w:pos="106"/>
              </w:tabs>
              <w:spacing w:line="360" w:lineRule="auto"/>
              <w:ind w:left="99" w:right="136"/>
              <w:rPr>
                <w:rFonts w:ascii="Times New Roman" w:hAnsi="Times New Roman" w:cs="Times New Roman"/>
              </w:rPr>
            </w:pPr>
            <w:r w:rsidRPr="0034482C">
              <w:rPr>
                <w:rFonts w:ascii="Times New Roman" w:eastAsia="Calibri" w:hAnsi="Times New Roman" w:cs="Times New Roman"/>
              </w:rPr>
              <w:t xml:space="preserve">Wuhan Life Origin Biotech Joint Stock Co., </w:t>
            </w:r>
            <w:r w:rsidRPr="0034482C">
              <w:rPr>
                <w:rFonts w:ascii="Times New Roman" w:eastAsia="Calibri" w:hAnsi="Times New Roman" w:cs="Times New Roman"/>
              </w:rPr>
              <w:tab/>
              <w:t xml:space="preserve">Ltd. </w:t>
            </w:r>
            <w:r w:rsidRPr="0034482C">
              <w:rPr>
                <w:rFonts w:ascii="Times New Roman" w:eastAsia="Calibri" w:hAnsi="Times New Roman" w:cs="Times New Roman"/>
              </w:rPr>
              <w:tab/>
              <w:t xml:space="preserve"> </w:t>
            </w:r>
          </w:p>
        </w:tc>
      </w:tr>
      <w:tr w:rsidR="00D33CFF" w:rsidRPr="0034482C" w14:paraId="7039A8EF" w14:textId="77777777" w:rsidTr="00B7148C">
        <w:tblPrEx>
          <w:tblCellMar>
            <w:top w:w="35" w:type="dxa"/>
            <w:right w:w="0" w:type="dxa"/>
          </w:tblCellMar>
        </w:tblPrEx>
        <w:trPr>
          <w:trHeight w:val="377"/>
          <w:jc w:val="center"/>
        </w:trPr>
        <w:tc>
          <w:tcPr>
            <w:tcW w:w="4671" w:type="dxa"/>
            <w:vAlign w:val="center"/>
          </w:tcPr>
          <w:p w14:paraId="2A8FEE96"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Kit </w:t>
            </w:r>
          </w:p>
        </w:tc>
        <w:tc>
          <w:tcPr>
            <w:tcW w:w="4541" w:type="dxa"/>
            <w:vAlign w:val="center"/>
          </w:tcPr>
          <w:p w14:paraId="6EC0A9A9"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Wuhan UNscience Biotechnology Co., Ltd. </w:t>
            </w:r>
          </w:p>
        </w:tc>
      </w:tr>
      <w:tr w:rsidR="00D33CFF" w:rsidRPr="0034482C" w14:paraId="1CE297F1" w14:textId="77777777" w:rsidTr="00B7148C">
        <w:tblPrEx>
          <w:tblCellMar>
            <w:top w:w="35" w:type="dxa"/>
            <w:right w:w="0" w:type="dxa"/>
          </w:tblCellMar>
        </w:tblPrEx>
        <w:trPr>
          <w:trHeight w:val="525"/>
          <w:jc w:val="center"/>
        </w:trPr>
        <w:tc>
          <w:tcPr>
            <w:tcW w:w="4671" w:type="dxa"/>
            <w:vAlign w:val="center"/>
          </w:tcPr>
          <w:p w14:paraId="6F12D26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Rapid Test Kit (Colloidal Gold)   </w:t>
            </w:r>
          </w:p>
        </w:tc>
        <w:tc>
          <w:tcPr>
            <w:tcW w:w="4541" w:type="dxa"/>
            <w:vAlign w:val="center"/>
          </w:tcPr>
          <w:p w14:paraId="401FBEAC"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Xiamen AmonMed Biotechnology Co., Ltd </w:t>
            </w:r>
          </w:p>
        </w:tc>
      </w:tr>
      <w:tr w:rsidR="00D33CFF" w:rsidRPr="0034482C" w14:paraId="79B82C49" w14:textId="77777777" w:rsidTr="00B7148C">
        <w:tblPrEx>
          <w:tblCellMar>
            <w:top w:w="35" w:type="dxa"/>
            <w:right w:w="0" w:type="dxa"/>
          </w:tblCellMar>
        </w:tblPrEx>
        <w:trPr>
          <w:trHeight w:val="377"/>
          <w:jc w:val="center"/>
        </w:trPr>
        <w:tc>
          <w:tcPr>
            <w:tcW w:w="4671" w:type="dxa"/>
            <w:vAlign w:val="center"/>
          </w:tcPr>
          <w:p w14:paraId="3BEBA8A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Rapid SARS-CoV-2 Antigen Test Card  </w:t>
            </w:r>
          </w:p>
        </w:tc>
        <w:tc>
          <w:tcPr>
            <w:tcW w:w="4541" w:type="dxa"/>
            <w:vAlign w:val="center"/>
          </w:tcPr>
          <w:p w14:paraId="5AB20008"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Xiamen Boson Biotech Co. Ltd </w:t>
            </w:r>
          </w:p>
        </w:tc>
      </w:tr>
      <w:tr w:rsidR="00D33CFF" w:rsidRPr="0034482C" w14:paraId="62AA7890" w14:textId="77777777" w:rsidTr="00B7148C">
        <w:tblPrEx>
          <w:tblCellMar>
            <w:top w:w="35" w:type="dxa"/>
            <w:right w:w="0" w:type="dxa"/>
          </w:tblCellMar>
        </w:tblPrEx>
        <w:trPr>
          <w:trHeight w:val="384"/>
          <w:jc w:val="center"/>
        </w:trPr>
        <w:tc>
          <w:tcPr>
            <w:tcW w:w="4671" w:type="dxa"/>
          </w:tcPr>
          <w:p w14:paraId="2987F69D"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w:t>
            </w:r>
          </w:p>
        </w:tc>
        <w:tc>
          <w:tcPr>
            <w:tcW w:w="4541" w:type="dxa"/>
          </w:tcPr>
          <w:p w14:paraId="600CB5E2"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Xiamen Wiz Biotech Co., Ltd </w:t>
            </w:r>
          </w:p>
        </w:tc>
      </w:tr>
      <w:tr w:rsidR="00D33CFF" w:rsidRPr="0034482C" w14:paraId="5C234F4B" w14:textId="77777777" w:rsidTr="00B7148C">
        <w:tblPrEx>
          <w:tblCellMar>
            <w:top w:w="35" w:type="dxa"/>
            <w:right w:w="0" w:type="dxa"/>
          </w:tblCellMar>
        </w:tblPrEx>
        <w:trPr>
          <w:trHeight w:val="376"/>
          <w:jc w:val="center"/>
        </w:trPr>
        <w:tc>
          <w:tcPr>
            <w:tcW w:w="4671" w:type="dxa"/>
            <w:vAlign w:val="center"/>
          </w:tcPr>
          <w:p w14:paraId="40E027DF"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SARS-CoV-2 Antigen Rapid Test (Colloidal Gold)   </w:t>
            </w:r>
          </w:p>
        </w:tc>
        <w:tc>
          <w:tcPr>
            <w:tcW w:w="4541" w:type="dxa"/>
            <w:vAlign w:val="center"/>
          </w:tcPr>
          <w:p w14:paraId="72665DA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Xiamen Wiz Biotech Co., Ltd </w:t>
            </w:r>
          </w:p>
        </w:tc>
      </w:tr>
      <w:tr w:rsidR="00D33CFF" w:rsidRPr="0034482C" w14:paraId="38D050E6" w14:textId="77777777" w:rsidTr="00B7148C">
        <w:tblPrEx>
          <w:tblCellMar>
            <w:top w:w="35" w:type="dxa"/>
            <w:right w:w="0" w:type="dxa"/>
          </w:tblCellMar>
        </w:tblPrEx>
        <w:trPr>
          <w:trHeight w:val="381"/>
          <w:jc w:val="center"/>
        </w:trPr>
        <w:tc>
          <w:tcPr>
            <w:tcW w:w="4671" w:type="dxa"/>
            <w:vAlign w:val="center"/>
          </w:tcPr>
          <w:p w14:paraId="51A5CDA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AndLucky COVID-19 Antigen Rapid Test </w:t>
            </w:r>
          </w:p>
        </w:tc>
        <w:tc>
          <w:tcPr>
            <w:tcW w:w="4541" w:type="dxa"/>
          </w:tcPr>
          <w:p w14:paraId="60D07974"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Zhejiang Anji Saianfu Biotech Co.., Ltd </w:t>
            </w:r>
          </w:p>
        </w:tc>
      </w:tr>
      <w:tr w:rsidR="00D33CFF" w:rsidRPr="0034482C" w14:paraId="3860BEE2" w14:textId="77777777" w:rsidTr="00B7148C">
        <w:tblPrEx>
          <w:tblCellMar>
            <w:top w:w="35" w:type="dxa"/>
            <w:right w:w="0" w:type="dxa"/>
          </w:tblCellMar>
        </w:tblPrEx>
        <w:trPr>
          <w:trHeight w:val="373"/>
          <w:jc w:val="center"/>
        </w:trPr>
        <w:tc>
          <w:tcPr>
            <w:tcW w:w="4671" w:type="dxa"/>
            <w:vAlign w:val="center"/>
          </w:tcPr>
          <w:p w14:paraId="2ABC67C4"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reOpenTest COVID-19  Antigen Rapid Test </w:t>
            </w:r>
          </w:p>
        </w:tc>
        <w:tc>
          <w:tcPr>
            <w:tcW w:w="4541" w:type="dxa"/>
            <w:vAlign w:val="center"/>
          </w:tcPr>
          <w:p w14:paraId="18E58660"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Zhejiang Anji Saianfu Biotech Co.., Ltd </w:t>
            </w:r>
          </w:p>
        </w:tc>
      </w:tr>
      <w:tr w:rsidR="00D33CFF" w:rsidRPr="0034482C" w14:paraId="26E2828F" w14:textId="77777777" w:rsidTr="00B7148C">
        <w:tblPrEx>
          <w:tblCellMar>
            <w:top w:w="35" w:type="dxa"/>
            <w:right w:w="0" w:type="dxa"/>
          </w:tblCellMar>
        </w:tblPrEx>
        <w:trPr>
          <w:trHeight w:val="536"/>
          <w:jc w:val="center"/>
        </w:trPr>
        <w:tc>
          <w:tcPr>
            <w:tcW w:w="4671" w:type="dxa"/>
            <w:vAlign w:val="center"/>
          </w:tcPr>
          <w:p w14:paraId="7287ABCE"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Coronavirus Ag Rapid Test Cassette (Swab) </w:t>
            </w:r>
          </w:p>
        </w:tc>
        <w:tc>
          <w:tcPr>
            <w:tcW w:w="4541" w:type="dxa"/>
            <w:vAlign w:val="center"/>
          </w:tcPr>
          <w:p w14:paraId="59D6F785"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Zhejiang Orient Gene Biotech Co., Ltd </w:t>
            </w:r>
          </w:p>
        </w:tc>
      </w:tr>
      <w:tr w:rsidR="00D33CFF" w:rsidRPr="0034482C" w14:paraId="05FFBF68" w14:textId="77777777" w:rsidTr="00B7148C">
        <w:tblPrEx>
          <w:tblCellMar>
            <w:top w:w="35" w:type="dxa"/>
            <w:right w:w="0" w:type="dxa"/>
          </w:tblCellMar>
        </w:tblPrEx>
        <w:trPr>
          <w:trHeight w:val="647"/>
          <w:jc w:val="center"/>
        </w:trPr>
        <w:tc>
          <w:tcPr>
            <w:tcW w:w="4671" w:type="dxa"/>
          </w:tcPr>
          <w:p w14:paraId="5AB7683D"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COVID-19 Antigen Detection Kit (Colloidal </w:t>
            </w:r>
          </w:p>
          <w:p w14:paraId="4926C028" w14:textId="77777777" w:rsidR="00D33CFF" w:rsidRPr="0034482C" w:rsidRDefault="00D33CFF" w:rsidP="00203F73">
            <w:pPr>
              <w:spacing w:line="360" w:lineRule="auto"/>
              <w:ind w:left="95" w:right="275"/>
              <w:rPr>
                <w:rFonts w:ascii="Times New Roman" w:hAnsi="Times New Roman" w:cs="Times New Roman"/>
              </w:rPr>
            </w:pPr>
            <w:r w:rsidRPr="0034482C">
              <w:rPr>
                <w:rFonts w:ascii="Times New Roman" w:eastAsia="Calibri" w:hAnsi="Times New Roman" w:cs="Times New Roman"/>
              </w:rPr>
              <w:t xml:space="preserve">Gold) </w:t>
            </w:r>
          </w:p>
        </w:tc>
        <w:tc>
          <w:tcPr>
            <w:tcW w:w="4541" w:type="dxa"/>
          </w:tcPr>
          <w:p w14:paraId="6EA689C2" w14:textId="77777777" w:rsidR="00D33CFF" w:rsidRPr="0034482C" w:rsidRDefault="00D33CFF" w:rsidP="00203F73">
            <w:pPr>
              <w:spacing w:line="360" w:lineRule="auto"/>
              <w:ind w:left="99" w:right="136"/>
              <w:rPr>
                <w:rFonts w:ascii="Times New Roman" w:hAnsi="Times New Roman" w:cs="Times New Roman"/>
              </w:rPr>
            </w:pPr>
            <w:r w:rsidRPr="0034482C">
              <w:rPr>
                <w:rFonts w:ascii="Times New Roman" w:eastAsia="Calibri" w:hAnsi="Times New Roman" w:cs="Times New Roman"/>
              </w:rPr>
              <w:t xml:space="preserve">Zhuhai Lituo Biotechnology Co., Ltd.  </w:t>
            </w:r>
          </w:p>
        </w:tc>
      </w:tr>
    </w:tbl>
    <w:p w14:paraId="3F5EA9DC" w14:textId="77777777" w:rsidR="00D33CFF" w:rsidRDefault="00D33CFF" w:rsidP="00203F73">
      <w:pPr>
        <w:tabs>
          <w:tab w:val="left" w:pos="8789"/>
        </w:tabs>
        <w:spacing w:after="0" w:line="360" w:lineRule="auto"/>
        <w:ind w:firstLine="709"/>
        <w:jc w:val="both"/>
        <w:rPr>
          <w:rFonts w:ascii="Times New Roman" w:eastAsia="Times New Roman" w:hAnsi="Times New Roman" w:cs="Times New Roman"/>
          <w:sz w:val="24"/>
          <w:szCs w:val="24"/>
          <w:lang w:eastAsia="bg-BG"/>
        </w:rPr>
      </w:pPr>
    </w:p>
    <w:p w14:paraId="2DA735CA" w14:textId="77777777" w:rsidR="00F974F2" w:rsidRDefault="00F974F2" w:rsidP="00203F73">
      <w:pPr>
        <w:pStyle w:val="Standard"/>
        <w:spacing w:line="360" w:lineRule="auto"/>
        <w:ind w:left="5529"/>
        <w:rPr>
          <w:rFonts w:ascii="Nimbus Roman" w:hAnsi="Nimbus Roman"/>
          <w:b/>
          <w:sz w:val="24"/>
        </w:rPr>
      </w:pPr>
    </w:p>
    <w:p w14:paraId="02C74A32" w14:textId="77777777" w:rsidR="00F974F2" w:rsidRDefault="00F974F2" w:rsidP="00203F73">
      <w:pPr>
        <w:pStyle w:val="Standard"/>
        <w:spacing w:line="360" w:lineRule="auto"/>
        <w:ind w:left="5529"/>
        <w:rPr>
          <w:rFonts w:ascii="Nimbus Roman" w:hAnsi="Nimbus Roman"/>
          <w:b/>
          <w:sz w:val="24"/>
        </w:rPr>
      </w:pPr>
    </w:p>
    <w:p w14:paraId="32762267" w14:textId="77777777" w:rsidR="00F974F2" w:rsidRDefault="00F974F2" w:rsidP="00203F73">
      <w:pPr>
        <w:pStyle w:val="Standard"/>
        <w:spacing w:line="360" w:lineRule="auto"/>
        <w:ind w:left="5529"/>
        <w:rPr>
          <w:rFonts w:ascii="Nimbus Roman" w:hAnsi="Nimbus Roman"/>
          <w:b/>
          <w:sz w:val="24"/>
        </w:rPr>
      </w:pPr>
    </w:p>
    <w:p w14:paraId="791292C6" w14:textId="77777777" w:rsidR="007C2D48" w:rsidRDefault="007C2D48" w:rsidP="00203F73">
      <w:pPr>
        <w:pStyle w:val="Standard"/>
        <w:spacing w:line="360" w:lineRule="auto"/>
        <w:ind w:left="5529"/>
        <w:rPr>
          <w:rFonts w:ascii="Nimbus Roman" w:hAnsi="Nimbus Roman"/>
          <w:b/>
          <w:sz w:val="24"/>
        </w:rPr>
      </w:pPr>
    </w:p>
    <w:p w14:paraId="5895A01A" w14:textId="77777777" w:rsidR="00F56251" w:rsidRDefault="00F56251" w:rsidP="00203F73">
      <w:pPr>
        <w:pStyle w:val="Standard"/>
        <w:spacing w:line="360" w:lineRule="auto"/>
        <w:ind w:left="5529"/>
        <w:rPr>
          <w:rFonts w:ascii="Nimbus Roman" w:hAnsi="Nimbus Roman"/>
          <w:b/>
          <w:sz w:val="24"/>
        </w:rPr>
      </w:pPr>
    </w:p>
    <w:p w14:paraId="7F2BEE1E" w14:textId="77777777" w:rsidR="007C2D48" w:rsidRDefault="007C2D48" w:rsidP="00203F73">
      <w:pPr>
        <w:pStyle w:val="Standard"/>
        <w:spacing w:line="360" w:lineRule="auto"/>
        <w:ind w:left="5529"/>
        <w:rPr>
          <w:rFonts w:ascii="Nimbus Roman" w:hAnsi="Nimbus Roman"/>
          <w:b/>
          <w:sz w:val="24"/>
        </w:rPr>
      </w:pPr>
    </w:p>
    <w:p w14:paraId="535AEB96" w14:textId="77777777" w:rsidR="007C2D48" w:rsidRDefault="007C2D48" w:rsidP="00203F73">
      <w:pPr>
        <w:pStyle w:val="Standard"/>
        <w:spacing w:line="360" w:lineRule="auto"/>
        <w:ind w:left="5529"/>
        <w:rPr>
          <w:rFonts w:ascii="Nimbus Roman" w:hAnsi="Nimbus Roman"/>
          <w:b/>
          <w:sz w:val="24"/>
        </w:rPr>
      </w:pPr>
    </w:p>
    <w:p w14:paraId="620CA88A" w14:textId="77777777" w:rsidR="007C2D48" w:rsidRDefault="007C2D48" w:rsidP="00203F73">
      <w:pPr>
        <w:pStyle w:val="Standard"/>
        <w:spacing w:line="360" w:lineRule="auto"/>
        <w:ind w:left="5529"/>
        <w:rPr>
          <w:rFonts w:ascii="Nimbus Roman" w:hAnsi="Nimbus Roman"/>
          <w:b/>
          <w:sz w:val="24"/>
        </w:rPr>
      </w:pPr>
    </w:p>
    <w:p w14:paraId="1AAAA82D" w14:textId="77777777" w:rsidR="00BD6604" w:rsidRDefault="00BD6604" w:rsidP="00203F73">
      <w:pPr>
        <w:pStyle w:val="Standard"/>
        <w:spacing w:line="360" w:lineRule="auto"/>
        <w:ind w:left="5529"/>
        <w:rPr>
          <w:rFonts w:ascii="Nimbus Roman" w:hAnsi="Nimbus Roman"/>
          <w:b/>
          <w:sz w:val="24"/>
        </w:rPr>
      </w:pPr>
    </w:p>
    <w:p w14:paraId="20028B5C" w14:textId="77777777" w:rsidR="00BD6604" w:rsidRDefault="00BD6604" w:rsidP="00203F73">
      <w:pPr>
        <w:pStyle w:val="Standard"/>
        <w:spacing w:line="360" w:lineRule="auto"/>
        <w:ind w:left="5529"/>
        <w:rPr>
          <w:rFonts w:ascii="Nimbus Roman" w:hAnsi="Nimbus Roman"/>
          <w:b/>
          <w:sz w:val="24"/>
        </w:rPr>
      </w:pPr>
    </w:p>
    <w:p w14:paraId="1CA90710" w14:textId="77777777" w:rsidR="00913589" w:rsidRDefault="00913589" w:rsidP="00203F73">
      <w:pPr>
        <w:pStyle w:val="Standard"/>
        <w:spacing w:line="360" w:lineRule="auto"/>
        <w:ind w:left="5529"/>
        <w:rPr>
          <w:rFonts w:ascii="Nimbus Roman" w:hAnsi="Nimbus Roman"/>
          <w:b/>
          <w:sz w:val="24"/>
        </w:rPr>
      </w:pPr>
    </w:p>
    <w:p w14:paraId="1B80C4F6" w14:textId="77777777" w:rsidR="005E1FB8" w:rsidRPr="00F56251" w:rsidRDefault="005E1FB8" w:rsidP="00F56251">
      <w:pPr>
        <w:pStyle w:val="NoSpacing"/>
        <w:spacing w:line="360" w:lineRule="auto"/>
        <w:ind w:left="4248" w:firstLine="708"/>
        <w:jc w:val="both"/>
        <w:rPr>
          <w:rFonts w:eastAsia="Calibri"/>
          <w:b/>
        </w:rPr>
      </w:pPr>
      <w:r w:rsidRPr="00F56251">
        <w:rPr>
          <w:b/>
        </w:rPr>
        <w:lastRenderedPageBreak/>
        <w:t>Приложение № 3 към т. I, 1</w:t>
      </w:r>
      <w:r w:rsidR="00E45C18">
        <w:rPr>
          <w:b/>
        </w:rPr>
        <w:t>1</w:t>
      </w:r>
      <w:r w:rsidRPr="00F56251">
        <w:rPr>
          <w:b/>
        </w:rPr>
        <w:t>.2.1</w:t>
      </w:r>
    </w:p>
    <w:tbl>
      <w:tblPr>
        <w:tblStyle w:val="TableGrid"/>
        <w:tblpPr w:leftFromText="141" w:rightFromText="141" w:horzAnchor="margin" w:tblpY="1020"/>
        <w:tblW w:w="8907" w:type="dxa"/>
        <w:tblInd w:w="0" w:type="dxa"/>
        <w:tblLook w:val="04A0" w:firstRow="1" w:lastRow="0" w:firstColumn="1" w:lastColumn="0" w:noHBand="0" w:noVBand="1"/>
      </w:tblPr>
      <w:tblGrid>
        <w:gridCol w:w="3114"/>
        <w:gridCol w:w="3969"/>
        <w:gridCol w:w="1824"/>
      </w:tblGrid>
      <w:tr w:rsidR="005E1FB8" w:rsidRPr="0084237B" w14:paraId="3EA301FF" w14:textId="77777777" w:rsidTr="0035673F">
        <w:tc>
          <w:tcPr>
            <w:tcW w:w="3114" w:type="dxa"/>
          </w:tcPr>
          <w:p w14:paraId="3610C42B" w14:textId="77777777" w:rsidR="005E1FB8" w:rsidRPr="0015771A" w:rsidRDefault="005E1FB8" w:rsidP="0035673F">
            <w:pPr>
              <w:spacing w:line="360" w:lineRule="auto"/>
              <w:jc w:val="center"/>
              <w:rPr>
                <w:rFonts w:ascii="Times New Roman" w:hAnsi="Times New Roman" w:cs="Times New Roman"/>
                <w:b/>
              </w:rPr>
            </w:pPr>
            <w:r w:rsidRPr="0015771A">
              <w:rPr>
                <w:rFonts w:ascii="Times New Roman" w:hAnsi="Times New Roman" w:cs="Times New Roman"/>
                <w:b/>
              </w:rPr>
              <w:t>Търговско наименование на ваксината</w:t>
            </w:r>
            <w:r w:rsidRPr="0015771A">
              <w:rPr>
                <w:rFonts w:ascii="Times New Roman" w:hAnsi="Times New Roman" w:cs="Times New Roman"/>
                <w:b/>
                <w:lang w:val="en-US"/>
              </w:rPr>
              <w:t xml:space="preserve"> </w:t>
            </w:r>
            <w:r w:rsidRPr="0015771A">
              <w:rPr>
                <w:rFonts w:ascii="Times New Roman" w:hAnsi="Times New Roman" w:cs="Times New Roman"/>
                <w:b/>
              </w:rPr>
              <w:t>съгласно разрешението за употреба в ЕС/списъка на СЗО</w:t>
            </w:r>
          </w:p>
        </w:tc>
        <w:tc>
          <w:tcPr>
            <w:tcW w:w="3969" w:type="dxa"/>
          </w:tcPr>
          <w:p w14:paraId="3C42854E" w14:textId="77777777" w:rsidR="005E1FB8" w:rsidRPr="0015771A" w:rsidRDefault="005E1FB8" w:rsidP="0035673F">
            <w:pPr>
              <w:spacing w:line="360" w:lineRule="auto"/>
              <w:jc w:val="center"/>
              <w:rPr>
                <w:rFonts w:ascii="Times New Roman" w:hAnsi="Times New Roman" w:cs="Times New Roman"/>
                <w:b/>
                <w:lang w:val="en-US"/>
              </w:rPr>
            </w:pPr>
            <w:r w:rsidRPr="0015771A">
              <w:rPr>
                <w:rFonts w:ascii="Times New Roman" w:hAnsi="Times New Roman" w:cs="Times New Roman"/>
                <w:b/>
              </w:rPr>
              <w:t>Наименование на производителя/притежателя на разрешението за употреба</w:t>
            </w:r>
          </w:p>
        </w:tc>
        <w:tc>
          <w:tcPr>
            <w:tcW w:w="1824" w:type="dxa"/>
          </w:tcPr>
          <w:p w14:paraId="5F00D973" w14:textId="77777777" w:rsidR="005E1FB8" w:rsidRPr="0015771A" w:rsidRDefault="005E1FB8" w:rsidP="0035673F">
            <w:pPr>
              <w:spacing w:line="360" w:lineRule="auto"/>
              <w:jc w:val="center"/>
              <w:rPr>
                <w:rFonts w:ascii="Times New Roman" w:hAnsi="Times New Roman" w:cs="Times New Roman"/>
                <w:b/>
              </w:rPr>
            </w:pPr>
            <w:r w:rsidRPr="0015771A">
              <w:rPr>
                <w:rFonts w:ascii="Times New Roman" w:hAnsi="Times New Roman" w:cs="Times New Roman"/>
                <w:b/>
              </w:rPr>
              <w:t>Завършен ваксинационен курс</w:t>
            </w:r>
          </w:p>
        </w:tc>
      </w:tr>
      <w:tr w:rsidR="005E1FB8" w:rsidRPr="0084237B" w14:paraId="5681E6D1" w14:textId="77777777" w:rsidTr="0035673F">
        <w:tc>
          <w:tcPr>
            <w:tcW w:w="3114" w:type="dxa"/>
            <w:vAlign w:val="center"/>
          </w:tcPr>
          <w:p w14:paraId="0E9058B9" w14:textId="77777777" w:rsidR="005E1FB8" w:rsidRPr="00BE56F4" w:rsidRDefault="005E1FB8" w:rsidP="0035673F">
            <w:pPr>
              <w:spacing w:line="360" w:lineRule="auto"/>
              <w:rPr>
                <w:rFonts w:ascii="Times New Roman" w:hAnsi="Times New Roman" w:cs="Times New Roman"/>
                <w:lang w:val="en-US"/>
              </w:rPr>
            </w:pPr>
            <w:r w:rsidRPr="00BE56F4">
              <w:rPr>
                <w:rFonts w:ascii="Times New Roman" w:hAnsi="Times New Roman" w:cs="Times New Roman"/>
              </w:rPr>
              <w:t>Comirnaty/</w:t>
            </w:r>
            <w:r w:rsidRPr="00BE56F4">
              <w:rPr>
                <w:rFonts w:ascii="Times New Roman" w:hAnsi="Times New Roman" w:cs="Times New Roman"/>
                <w:lang w:val="en-US"/>
              </w:rPr>
              <w:t xml:space="preserve"> </w:t>
            </w:r>
            <w:r>
              <w:rPr>
                <w:rFonts w:ascii="Times New Roman" w:hAnsi="Times New Roman" w:cs="Times New Roman"/>
              </w:rPr>
              <w:t>(</w:t>
            </w:r>
            <w:r w:rsidRPr="00BE56F4">
              <w:rPr>
                <w:rFonts w:ascii="Times New Roman" w:hAnsi="Times New Roman" w:cs="Times New Roman"/>
                <w:bCs/>
                <w:lang w:val="en-US"/>
              </w:rPr>
              <w:t xml:space="preserve">/ </w:t>
            </w:r>
            <w:r w:rsidRPr="00BE56F4">
              <w:rPr>
                <w:rFonts w:ascii="Times New Roman" w:hAnsi="Times New Roman" w:cs="Times New Roman"/>
                <w:lang w:val="en-US"/>
              </w:rPr>
              <w:t>BNT162b2</w:t>
            </w:r>
            <w:r w:rsidRPr="00743ECD">
              <w:rPr>
                <w:rFonts w:ascii="Times New Roman" w:hAnsi="Times New Roman" w:cs="Times New Roman"/>
                <w:bCs/>
              </w:rPr>
              <w:t xml:space="preserve"> Pfizer-BioNTech Covid-19 vaccine</w:t>
            </w:r>
            <w:r>
              <w:rPr>
                <w:rFonts w:ascii="Times New Roman" w:hAnsi="Times New Roman" w:cs="Times New Roman"/>
                <w:bCs/>
              </w:rPr>
              <w:t>)</w:t>
            </w:r>
          </w:p>
        </w:tc>
        <w:tc>
          <w:tcPr>
            <w:tcW w:w="3969" w:type="dxa"/>
            <w:vAlign w:val="center"/>
          </w:tcPr>
          <w:p w14:paraId="52A876D1" w14:textId="77777777" w:rsidR="005E1FB8" w:rsidRPr="00BE56F4" w:rsidRDefault="005E1FB8" w:rsidP="0035673F">
            <w:pPr>
              <w:spacing w:line="360" w:lineRule="auto"/>
              <w:rPr>
                <w:rFonts w:ascii="Times New Roman" w:hAnsi="Times New Roman" w:cs="Times New Roman"/>
                <w:lang w:val="en-US"/>
              </w:rPr>
            </w:pPr>
            <w:r w:rsidRPr="00BE56F4">
              <w:rPr>
                <w:rFonts w:ascii="Times New Roman" w:hAnsi="Times New Roman" w:cs="Times New Roman"/>
              </w:rPr>
              <w:t>BioNTech Manufacturing GmbH</w:t>
            </w:r>
            <w:r w:rsidRPr="00BE56F4">
              <w:rPr>
                <w:rFonts w:ascii="Times New Roman" w:hAnsi="Times New Roman" w:cs="Times New Roman"/>
                <w:lang w:val="en-US"/>
              </w:rPr>
              <w:t>/</w:t>
            </w:r>
            <w:r w:rsidRPr="00BE56F4">
              <w:rPr>
                <w:rFonts w:ascii="Times New Roman" w:hAnsi="Times New Roman" w:cs="Times New Roman"/>
                <w:sz w:val="24"/>
                <w:szCs w:val="24"/>
                <w:lang w:val="en-US"/>
              </w:rPr>
              <w:t xml:space="preserve"> Pfizer-Biontech</w:t>
            </w:r>
          </w:p>
        </w:tc>
        <w:tc>
          <w:tcPr>
            <w:tcW w:w="1824" w:type="dxa"/>
            <w:vAlign w:val="center"/>
          </w:tcPr>
          <w:p w14:paraId="23E2FFF4" w14:textId="77777777" w:rsidR="005E1FB8" w:rsidRPr="00BE56F4" w:rsidRDefault="005E1FB8" w:rsidP="0035673F">
            <w:pPr>
              <w:spacing w:line="360" w:lineRule="auto"/>
              <w:jc w:val="center"/>
              <w:rPr>
                <w:rFonts w:ascii="Times New Roman" w:hAnsi="Times New Roman" w:cs="Times New Roman"/>
              </w:rPr>
            </w:pPr>
            <w:r w:rsidRPr="00BE56F4">
              <w:rPr>
                <w:rFonts w:ascii="Times New Roman" w:hAnsi="Times New Roman" w:cs="Times New Roman"/>
              </w:rPr>
              <w:t>2 дози</w:t>
            </w:r>
          </w:p>
        </w:tc>
      </w:tr>
      <w:tr w:rsidR="005E1FB8" w:rsidRPr="0084237B" w14:paraId="2C9BB2B7" w14:textId="77777777" w:rsidTr="0035673F">
        <w:tc>
          <w:tcPr>
            <w:tcW w:w="3114" w:type="dxa"/>
            <w:vAlign w:val="center"/>
          </w:tcPr>
          <w:p w14:paraId="5080BC16" w14:textId="77777777" w:rsidR="005E1FB8" w:rsidRPr="00BE56F4" w:rsidRDefault="005E1FB8" w:rsidP="0035673F">
            <w:pPr>
              <w:spacing w:line="360" w:lineRule="auto"/>
              <w:rPr>
                <w:rFonts w:ascii="Times New Roman" w:hAnsi="Times New Roman" w:cs="Times New Roman"/>
                <w:lang w:val="en-US"/>
              </w:rPr>
            </w:pPr>
            <w:r w:rsidRPr="00BE56F4">
              <w:rPr>
                <w:rFonts w:ascii="Times New Roman" w:hAnsi="Times New Roman" w:cs="Times New Roman"/>
              </w:rPr>
              <w:t>Vaxzevria</w:t>
            </w:r>
            <w:r w:rsidRPr="00BE56F4">
              <w:rPr>
                <w:rFonts w:ascii="Times New Roman" w:hAnsi="Times New Roman" w:cs="Times New Roman"/>
                <w:lang w:val="en-US"/>
              </w:rPr>
              <w:t>/ AZD1222</w:t>
            </w:r>
          </w:p>
        </w:tc>
        <w:tc>
          <w:tcPr>
            <w:tcW w:w="3969" w:type="dxa"/>
            <w:vAlign w:val="center"/>
          </w:tcPr>
          <w:p w14:paraId="75BC81DD" w14:textId="77777777" w:rsidR="005E1FB8" w:rsidRPr="00BE56F4" w:rsidRDefault="005E1FB8" w:rsidP="0035673F">
            <w:pPr>
              <w:spacing w:line="360" w:lineRule="auto"/>
              <w:rPr>
                <w:rFonts w:ascii="Times New Roman" w:hAnsi="Times New Roman" w:cs="Times New Roman"/>
                <w:lang w:val="en-US"/>
              </w:rPr>
            </w:pPr>
            <w:r>
              <w:t xml:space="preserve"> </w:t>
            </w:r>
            <w:r w:rsidRPr="00CB3416">
              <w:rPr>
                <w:rFonts w:ascii="Times New Roman" w:hAnsi="Times New Roman" w:cs="Times New Roman"/>
              </w:rPr>
              <w:t>AstraZeneca WCH</w:t>
            </w:r>
            <w:r>
              <w:rPr>
                <w:rFonts w:ascii="Times New Roman" w:hAnsi="Times New Roman" w:cs="Times New Roman"/>
              </w:rPr>
              <w:t>/</w:t>
            </w:r>
            <w:r>
              <w:t xml:space="preserve"> </w:t>
            </w:r>
            <w:r w:rsidRPr="00CB3416">
              <w:rPr>
                <w:rFonts w:ascii="Times New Roman" w:hAnsi="Times New Roman" w:cs="Times New Roman"/>
              </w:rPr>
              <w:t>AstraZeneca Canada Inc.</w:t>
            </w:r>
          </w:p>
        </w:tc>
        <w:tc>
          <w:tcPr>
            <w:tcW w:w="1824" w:type="dxa"/>
            <w:vAlign w:val="center"/>
          </w:tcPr>
          <w:p w14:paraId="5BCEEE60" w14:textId="77777777" w:rsidR="005E1FB8" w:rsidRPr="00BE56F4" w:rsidRDefault="005E1FB8" w:rsidP="0035673F">
            <w:pPr>
              <w:spacing w:line="360" w:lineRule="auto"/>
              <w:jc w:val="center"/>
              <w:rPr>
                <w:rFonts w:ascii="Times New Roman" w:hAnsi="Times New Roman" w:cs="Times New Roman"/>
              </w:rPr>
            </w:pPr>
            <w:r w:rsidRPr="00BE56F4">
              <w:rPr>
                <w:rFonts w:ascii="Times New Roman" w:hAnsi="Times New Roman" w:cs="Times New Roman"/>
              </w:rPr>
              <w:t>2 дози</w:t>
            </w:r>
          </w:p>
        </w:tc>
      </w:tr>
      <w:tr w:rsidR="005E1FB8" w:rsidRPr="0084237B" w14:paraId="0ABBB6F9" w14:textId="77777777" w:rsidTr="0035673F">
        <w:tc>
          <w:tcPr>
            <w:tcW w:w="3114" w:type="dxa"/>
            <w:vAlign w:val="center"/>
          </w:tcPr>
          <w:p w14:paraId="6C23E826" w14:textId="77777777" w:rsidR="005E1FB8" w:rsidRPr="00BE56F4" w:rsidRDefault="005E1FB8" w:rsidP="0035673F">
            <w:pPr>
              <w:spacing w:line="360" w:lineRule="auto"/>
              <w:rPr>
                <w:rFonts w:ascii="Times New Roman" w:hAnsi="Times New Roman" w:cs="Times New Roman"/>
                <w:lang w:val="en-US"/>
              </w:rPr>
            </w:pPr>
            <w:r w:rsidRPr="00BE56F4">
              <w:rPr>
                <w:rFonts w:ascii="Times New Roman" w:hAnsi="Times New Roman" w:cs="Times New Roman"/>
                <w:lang w:val="en-US"/>
              </w:rPr>
              <w:t xml:space="preserve">- / </w:t>
            </w:r>
            <w:r w:rsidRPr="00BE56F4">
              <w:rPr>
                <w:rFonts w:ascii="Times New Roman" w:hAnsi="Times New Roman" w:cs="Times New Roman"/>
              </w:rPr>
              <w:t>AZD1222</w:t>
            </w:r>
          </w:p>
        </w:tc>
        <w:tc>
          <w:tcPr>
            <w:tcW w:w="3969" w:type="dxa"/>
            <w:vAlign w:val="center"/>
          </w:tcPr>
          <w:p w14:paraId="388DF98F" w14:textId="77777777" w:rsidR="005E1FB8" w:rsidRPr="00BE56F4" w:rsidRDefault="005E1FB8" w:rsidP="0035673F">
            <w:pPr>
              <w:spacing w:line="360" w:lineRule="auto"/>
              <w:rPr>
                <w:rFonts w:ascii="Times New Roman" w:hAnsi="Times New Roman" w:cs="Times New Roman"/>
              </w:rPr>
            </w:pPr>
            <w:r w:rsidRPr="00BE56F4">
              <w:rPr>
                <w:rFonts w:ascii="Times New Roman" w:hAnsi="Times New Roman" w:cs="Times New Roman"/>
              </w:rPr>
              <w:t>SK Bioscience Co Ltd</w:t>
            </w:r>
          </w:p>
        </w:tc>
        <w:tc>
          <w:tcPr>
            <w:tcW w:w="1824" w:type="dxa"/>
            <w:vAlign w:val="center"/>
          </w:tcPr>
          <w:p w14:paraId="39ABB140" w14:textId="77777777" w:rsidR="005E1FB8" w:rsidRPr="00BE56F4" w:rsidRDefault="005E1FB8" w:rsidP="0035673F">
            <w:pPr>
              <w:spacing w:line="360" w:lineRule="auto"/>
              <w:jc w:val="center"/>
              <w:rPr>
                <w:rFonts w:ascii="Times New Roman" w:hAnsi="Times New Roman" w:cs="Times New Roman"/>
              </w:rPr>
            </w:pPr>
            <w:r w:rsidRPr="00BE56F4">
              <w:rPr>
                <w:rFonts w:ascii="Times New Roman" w:hAnsi="Times New Roman" w:cs="Times New Roman"/>
              </w:rPr>
              <w:t>2 дози</w:t>
            </w:r>
          </w:p>
        </w:tc>
      </w:tr>
      <w:tr w:rsidR="005E1FB8" w:rsidRPr="0084237B" w14:paraId="6DC5D46B" w14:textId="77777777" w:rsidTr="0035673F">
        <w:tc>
          <w:tcPr>
            <w:tcW w:w="3114" w:type="dxa"/>
            <w:vAlign w:val="center"/>
          </w:tcPr>
          <w:p w14:paraId="5E673650" w14:textId="77777777" w:rsidR="005E1FB8" w:rsidRPr="00514A7A" w:rsidRDefault="005E1FB8" w:rsidP="0035673F">
            <w:pPr>
              <w:spacing w:line="360" w:lineRule="auto"/>
              <w:rPr>
                <w:rFonts w:ascii="Times New Roman" w:hAnsi="Times New Roman" w:cs="Times New Roman"/>
                <w:lang w:val="en-US"/>
              </w:rPr>
            </w:pPr>
            <w:r w:rsidRPr="00514A7A">
              <w:rPr>
                <w:rFonts w:ascii="Times New Roman" w:hAnsi="Times New Roman" w:cs="Times New Roman"/>
                <w:lang w:val="en-US"/>
              </w:rPr>
              <w:t>Spikevax/</w:t>
            </w:r>
            <w:r w:rsidRPr="00514A7A">
              <w:rPr>
                <w:rFonts w:ascii="Times New Roman" w:hAnsi="Times New Roman" w:cs="Times New Roman"/>
              </w:rPr>
              <w:t>COVID-19 VACCINE Moderna</w:t>
            </w:r>
            <w:r w:rsidRPr="00514A7A">
              <w:rPr>
                <w:rFonts w:ascii="Times New Roman" w:hAnsi="Times New Roman" w:cs="Times New Roman"/>
                <w:lang w:val="en-US"/>
              </w:rPr>
              <w:t xml:space="preserve"> / mRNA-1273</w:t>
            </w:r>
          </w:p>
        </w:tc>
        <w:tc>
          <w:tcPr>
            <w:tcW w:w="3969" w:type="dxa"/>
            <w:vAlign w:val="center"/>
          </w:tcPr>
          <w:p w14:paraId="389B7C52" w14:textId="77777777" w:rsidR="005E1FB8" w:rsidRPr="00BE56F4" w:rsidRDefault="005E1FB8" w:rsidP="0035673F">
            <w:pPr>
              <w:spacing w:line="360" w:lineRule="auto"/>
              <w:rPr>
                <w:rFonts w:ascii="Times New Roman" w:hAnsi="Times New Roman" w:cs="Times New Roman"/>
              </w:rPr>
            </w:pPr>
            <w:r w:rsidRPr="00BE56F4">
              <w:rPr>
                <w:rFonts w:ascii="Times New Roman" w:hAnsi="Times New Roman" w:cs="Times New Roman"/>
              </w:rPr>
              <w:t>MODERNA BIOTECH</w:t>
            </w:r>
          </w:p>
        </w:tc>
        <w:tc>
          <w:tcPr>
            <w:tcW w:w="1824" w:type="dxa"/>
            <w:vAlign w:val="center"/>
          </w:tcPr>
          <w:p w14:paraId="3FFD26C9" w14:textId="77777777" w:rsidR="005E1FB8" w:rsidRPr="00BE56F4" w:rsidRDefault="005E1FB8" w:rsidP="0035673F">
            <w:pPr>
              <w:spacing w:line="360" w:lineRule="auto"/>
              <w:jc w:val="center"/>
              <w:rPr>
                <w:rFonts w:ascii="Times New Roman" w:hAnsi="Times New Roman" w:cs="Times New Roman"/>
              </w:rPr>
            </w:pPr>
            <w:r w:rsidRPr="00BE56F4">
              <w:rPr>
                <w:rFonts w:ascii="Times New Roman" w:hAnsi="Times New Roman" w:cs="Times New Roman"/>
              </w:rPr>
              <w:t>2 дози</w:t>
            </w:r>
          </w:p>
        </w:tc>
      </w:tr>
      <w:tr w:rsidR="005E1FB8" w:rsidRPr="0084237B" w14:paraId="594CDBFC" w14:textId="77777777" w:rsidTr="0035673F">
        <w:tc>
          <w:tcPr>
            <w:tcW w:w="3114" w:type="dxa"/>
            <w:vAlign w:val="center"/>
          </w:tcPr>
          <w:p w14:paraId="5973002F" w14:textId="77777777" w:rsidR="005E1FB8" w:rsidRPr="00514A7A" w:rsidRDefault="005E1FB8" w:rsidP="0035673F">
            <w:pPr>
              <w:spacing w:line="360" w:lineRule="auto"/>
              <w:rPr>
                <w:rFonts w:ascii="Times New Roman" w:hAnsi="Times New Roman" w:cs="Times New Roman"/>
                <w:lang w:val="en-US"/>
              </w:rPr>
            </w:pPr>
            <w:r w:rsidRPr="00514A7A">
              <w:rPr>
                <w:rFonts w:ascii="Times New Roman" w:hAnsi="Times New Roman" w:cs="Times New Roman"/>
              </w:rPr>
              <w:t>Janssen</w:t>
            </w:r>
            <w:r w:rsidRPr="00514A7A">
              <w:rPr>
                <w:rFonts w:ascii="Times New Roman" w:hAnsi="Times New Roman" w:cs="Times New Roman"/>
                <w:lang w:val="en-US"/>
              </w:rPr>
              <w:t xml:space="preserve"> / Ad26.COV2.S</w:t>
            </w:r>
          </w:p>
        </w:tc>
        <w:tc>
          <w:tcPr>
            <w:tcW w:w="3969" w:type="dxa"/>
            <w:vAlign w:val="center"/>
          </w:tcPr>
          <w:p w14:paraId="2BDAF9E5" w14:textId="77777777" w:rsidR="005E1FB8" w:rsidRPr="00BE56F4" w:rsidRDefault="005E1FB8" w:rsidP="0035673F">
            <w:pPr>
              <w:spacing w:line="360" w:lineRule="auto"/>
              <w:rPr>
                <w:rFonts w:ascii="Times New Roman" w:hAnsi="Times New Roman" w:cs="Times New Roman"/>
                <w:lang w:val="en-US"/>
              </w:rPr>
            </w:pPr>
            <w:r w:rsidRPr="00BE56F4">
              <w:rPr>
                <w:rFonts w:ascii="Times New Roman" w:hAnsi="Times New Roman" w:cs="Times New Roman"/>
              </w:rPr>
              <w:t>Janssen-Cilag International NV</w:t>
            </w:r>
          </w:p>
        </w:tc>
        <w:tc>
          <w:tcPr>
            <w:tcW w:w="1824" w:type="dxa"/>
            <w:vAlign w:val="center"/>
          </w:tcPr>
          <w:p w14:paraId="0AB19279" w14:textId="77777777" w:rsidR="005E1FB8" w:rsidRPr="00BE56F4" w:rsidRDefault="005E1FB8" w:rsidP="0035673F">
            <w:pPr>
              <w:spacing w:line="360" w:lineRule="auto"/>
              <w:jc w:val="center"/>
              <w:rPr>
                <w:rFonts w:ascii="Times New Roman" w:hAnsi="Times New Roman" w:cs="Times New Roman"/>
                <w:lang w:val="en-US"/>
              </w:rPr>
            </w:pPr>
            <w:r w:rsidRPr="00BE56F4">
              <w:rPr>
                <w:rFonts w:ascii="Times New Roman" w:hAnsi="Times New Roman" w:cs="Times New Roman"/>
              </w:rPr>
              <w:t>1 доза</w:t>
            </w:r>
          </w:p>
        </w:tc>
      </w:tr>
      <w:tr w:rsidR="005E1FB8" w:rsidRPr="0084237B" w14:paraId="52788E37" w14:textId="77777777" w:rsidTr="0035673F">
        <w:tc>
          <w:tcPr>
            <w:tcW w:w="3114" w:type="dxa"/>
            <w:vAlign w:val="center"/>
          </w:tcPr>
          <w:p w14:paraId="74A03CF1" w14:textId="77777777" w:rsidR="005E1FB8" w:rsidRPr="00514A7A" w:rsidRDefault="005E1FB8" w:rsidP="0035673F">
            <w:pPr>
              <w:spacing w:line="360" w:lineRule="auto"/>
              <w:rPr>
                <w:rFonts w:ascii="Times New Roman" w:hAnsi="Times New Roman" w:cs="Times New Roman"/>
                <w:lang w:val="en-US"/>
              </w:rPr>
            </w:pPr>
            <w:r w:rsidRPr="00514A7A">
              <w:rPr>
                <w:rFonts w:ascii="Times New Roman" w:hAnsi="Times New Roman" w:cs="Times New Roman"/>
                <w:lang w:val="en-US"/>
              </w:rPr>
              <w:t xml:space="preserve">- / </w:t>
            </w:r>
            <w:r w:rsidRPr="00514A7A">
              <w:rPr>
                <w:rFonts w:ascii="Times New Roman" w:hAnsi="Times New Roman" w:cs="Times New Roman"/>
              </w:rPr>
              <w:t>Covishield (ChAdOx1_nCoV-19)</w:t>
            </w:r>
          </w:p>
        </w:tc>
        <w:tc>
          <w:tcPr>
            <w:tcW w:w="3969" w:type="dxa"/>
            <w:vAlign w:val="center"/>
          </w:tcPr>
          <w:p w14:paraId="424EE70E" w14:textId="77777777" w:rsidR="005E1FB8" w:rsidRPr="00BE56F4" w:rsidRDefault="005E1FB8" w:rsidP="0035673F">
            <w:pPr>
              <w:spacing w:line="360" w:lineRule="auto"/>
              <w:rPr>
                <w:rFonts w:ascii="Times New Roman" w:hAnsi="Times New Roman" w:cs="Times New Roman"/>
              </w:rPr>
            </w:pPr>
            <w:r w:rsidRPr="00BE56F4">
              <w:rPr>
                <w:rFonts w:ascii="Times New Roman" w:hAnsi="Times New Roman" w:cs="Times New Roman"/>
              </w:rPr>
              <w:t>Serum Institute of India</w:t>
            </w:r>
          </w:p>
        </w:tc>
        <w:tc>
          <w:tcPr>
            <w:tcW w:w="1824" w:type="dxa"/>
            <w:vAlign w:val="center"/>
          </w:tcPr>
          <w:p w14:paraId="6802E783" w14:textId="77777777" w:rsidR="005E1FB8" w:rsidRPr="00BE56F4" w:rsidRDefault="005E1FB8" w:rsidP="0035673F">
            <w:pPr>
              <w:spacing w:line="360" w:lineRule="auto"/>
              <w:jc w:val="center"/>
              <w:rPr>
                <w:rFonts w:ascii="Times New Roman" w:hAnsi="Times New Roman" w:cs="Times New Roman"/>
              </w:rPr>
            </w:pPr>
            <w:r w:rsidRPr="00BE56F4">
              <w:rPr>
                <w:rFonts w:ascii="Times New Roman" w:hAnsi="Times New Roman" w:cs="Times New Roman"/>
              </w:rPr>
              <w:t>2 дози</w:t>
            </w:r>
          </w:p>
        </w:tc>
      </w:tr>
      <w:tr w:rsidR="005E1FB8" w:rsidRPr="0084237B" w14:paraId="7A34E970" w14:textId="77777777" w:rsidTr="0035673F">
        <w:tc>
          <w:tcPr>
            <w:tcW w:w="3114" w:type="dxa"/>
            <w:vAlign w:val="center"/>
          </w:tcPr>
          <w:p w14:paraId="75F4B6F5" w14:textId="77777777" w:rsidR="005E1FB8" w:rsidRPr="00514A7A" w:rsidRDefault="005E1FB8" w:rsidP="0035673F">
            <w:pPr>
              <w:spacing w:line="360" w:lineRule="auto"/>
              <w:rPr>
                <w:rFonts w:ascii="Times New Roman" w:hAnsi="Times New Roman" w:cs="Times New Roman"/>
              </w:rPr>
            </w:pPr>
            <w:r w:rsidRPr="00514A7A">
              <w:rPr>
                <w:rFonts w:ascii="Times New Roman" w:hAnsi="Times New Roman" w:cs="Times New Roman"/>
                <w:lang w:val="en-US"/>
              </w:rPr>
              <w:t xml:space="preserve">- / </w:t>
            </w:r>
            <w:r w:rsidRPr="00514A7A">
              <w:rPr>
                <w:rFonts w:ascii="Times New Roman" w:hAnsi="Times New Roman" w:cs="Times New Roman"/>
              </w:rPr>
              <w:t>SARS-CoV-2 Vaccine (Vero Cell), Inactivated (lnCoV)</w:t>
            </w:r>
          </w:p>
        </w:tc>
        <w:tc>
          <w:tcPr>
            <w:tcW w:w="3969" w:type="dxa"/>
            <w:vAlign w:val="center"/>
          </w:tcPr>
          <w:p w14:paraId="481BD32F" w14:textId="77777777" w:rsidR="005E1FB8" w:rsidRPr="00BE56F4" w:rsidRDefault="005E1FB8" w:rsidP="0035673F">
            <w:pPr>
              <w:spacing w:line="360" w:lineRule="auto"/>
              <w:rPr>
                <w:rFonts w:ascii="Times New Roman" w:hAnsi="Times New Roman" w:cs="Times New Roman"/>
                <w:lang w:val="en-US"/>
              </w:rPr>
            </w:pPr>
            <w:r w:rsidRPr="00BE56F4">
              <w:rPr>
                <w:rFonts w:ascii="Times New Roman" w:hAnsi="Times New Roman" w:cs="Times New Roman"/>
              </w:rPr>
              <w:t>Sinopharm / BIBP1</w:t>
            </w:r>
          </w:p>
        </w:tc>
        <w:tc>
          <w:tcPr>
            <w:tcW w:w="1824" w:type="dxa"/>
            <w:vAlign w:val="center"/>
          </w:tcPr>
          <w:p w14:paraId="6E81876A" w14:textId="77777777" w:rsidR="005E1FB8" w:rsidRPr="00BE56F4" w:rsidRDefault="005E1FB8" w:rsidP="0035673F">
            <w:pPr>
              <w:spacing w:line="360" w:lineRule="auto"/>
              <w:jc w:val="center"/>
              <w:rPr>
                <w:rFonts w:ascii="Times New Roman" w:hAnsi="Times New Roman" w:cs="Times New Roman"/>
              </w:rPr>
            </w:pPr>
            <w:r w:rsidRPr="00BE56F4">
              <w:rPr>
                <w:rFonts w:ascii="Times New Roman" w:hAnsi="Times New Roman" w:cs="Times New Roman"/>
              </w:rPr>
              <w:t>2 дози</w:t>
            </w:r>
          </w:p>
        </w:tc>
      </w:tr>
      <w:tr w:rsidR="005E1FB8" w:rsidRPr="0084237B" w14:paraId="4DFDB08C" w14:textId="77777777" w:rsidTr="0035673F">
        <w:tc>
          <w:tcPr>
            <w:tcW w:w="3114" w:type="dxa"/>
          </w:tcPr>
          <w:p w14:paraId="5AEC584F" w14:textId="77777777" w:rsidR="005E1FB8" w:rsidRPr="00514A7A" w:rsidRDefault="005E1FB8" w:rsidP="0035673F">
            <w:pPr>
              <w:spacing w:line="360" w:lineRule="auto"/>
              <w:rPr>
                <w:rFonts w:ascii="Times New Roman" w:hAnsi="Times New Roman" w:cs="Times New Roman"/>
                <w:lang w:val="en-US"/>
              </w:rPr>
            </w:pPr>
            <w:r w:rsidRPr="00514A7A">
              <w:rPr>
                <w:rFonts w:ascii="Times New Roman" w:hAnsi="Times New Roman" w:cs="Times New Roman"/>
                <w:lang w:val="en-US"/>
              </w:rPr>
              <w:t xml:space="preserve">- / </w:t>
            </w:r>
            <w:r w:rsidRPr="00514A7A">
              <w:rPr>
                <w:rFonts w:ascii="Times New Roman" w:hAnsi="Times New Roman" w:cs="Times New Roman"/>
              </w:rPr>
              <w:t xml:space="preserve"> </w:t>
            </w:r>
            <w:r w:rsidRPr="00514A7A">
              <w:rPr>
                <w:rFonts w:ascii="Times New Roman" w:hAnsi="Times New Roman" w:cs="Times New Roman"/>
                <w:lang w:val="en-US"/>
              </w:rPr>
              <w:t>COVID-19</w:t>
            </w:r>
            <w:r w:rsidRPr="00514A7A">
              <w:rPr>
                <w:rFonts w:ascii="Times New Roman" w:hAnsi="Times New Roman" w:cs="Times New Roman"/>
              </w:rPr>
              <w:t xml:space="preserve"> Vaccine (Vero Cell), Inactivated</w:t>
            </w:r>
            <w:r w:rsidRPr="00514A7A">
              <w:rPr>
                <w:rFonts w:ascii="Times New Roman" w:hAnsi="Times New Roman" w:cs="Times New Roman"/>
                <w:lang w:val="en-US"/>
              </w:rPr>
              <w:t>/Coronavac</w:t>
            </w:r>
          </w:p>
        </w:tc>
        <w:tc>
          <w:tcPr>
            <w:tcW w:w="3969" w:type="dxa"/>
          </w:tcPr>
          <w:p w14:paraId="3804BAD2" w14:textId="77777777" w:rsidR="005E1FB8" w:rsidRPr="00BE56F4" w:rsidRDefault="005E1FB8" w:rsidP="0035673F">
            <w:pPr>
              <w:spacing w:line="360" w:lineRule="auto"/>
              <w:rPr>
                <w:rFonts w:ascii="Times New Roman" w:hAnsi="Times New Roman" w:cs="Times New Roman"/>
              </w:rPr>
            </w:pPr>
            <w:r w:rsidRPr="00BE56F4">
              <w:rPr>
                <w:rFonts w:ascii="Times New Roman" w:hAnsi="Times New Roman" w:cs="Times New Roman"/>
              </w:rPr>
              <w:t>Sinovac</w:t>
            </w:r>
          </w:p>
        </w:tc>
        <w:tc>
          <w:tcPr>
            <w:tcW w:w="1824" w:type="dxa"/>
          </w:tcPr>
          <w:p w14:paraId="287FE840" w14:textId="77777777" w:rsidR="005E1FB8" w:rsidRPr="00BE56F4" w:rsidRDefault="005E1FB8" w:rsidP="0035673F">
            <w:pPr>
              <w:spacing w:line="360" w:lineRule="auto"/>
              <w:jc w:val="center"/>
              <w:rPr>
                <w:rFonts w:ascii="Times New Roman" w:hAnsi="Times New Roman" w:cs="Times New Roman"/>
              </w:rPr>
            </w:pPr>
            <w:r w:rsidRPr="00BE56F4">
              <w:rPr>
                <w:rFonts w:ascii="Times New Roman" w:hAnsi="Times New Roman" w:cs="Times New Roman"/>
                <w:lang w:val="en-US"/>
              </w:rPr>
              <w:t xml:space="preserve">2 </w:t>
            </w:r>
            <w:r w:rsidRPr="00BE56F4">
              <w:rPr>
                <w:rFonts w:ascii="Times New Roman" w:hAnsi="Times New Roman" w:cs="Times New Roman"/>
              </w:rPr>
              <w:t>дози</w:t>
            </w:r>
          </w:p>
        </w:tc>
      </w:tr>
      <w:tr w:rsidR="005E1FB8" w:rsidRPr="00674B20" w14:paraId="44B0C369" w14:textId="77777777" w:rsidTr="0035673F">
        <w:tc>
          <w:tcPr>
            <w:tcW w:w="3114" w:type="dxa"/>
          </w:tcPr>
          <w:p w14:paraId="186AC7C6" w14:textId="77777777" w:rsidR="005E1FB8" w:rsidRPr="00BE56F4" w:rsidRDefault="005E1FB8" w:rsidP="0035673F">
            <w:pPr>
              <w:spacing w:line="360" w:lineRule="auto"/>
              <w:rPr>
                <w:rFonts w:ascii="Times New Roman" w:hAnsi="Times New Roman" w:cs="Times New Roman"/>
              </w:rPr>
            </w:pPr>
            <w:r w:rsidRPr="00BE56F4">
              <w:rPr>
                <w:rFonts w:ascii="Times New Roman" w:hAnsi="Times New Roman" w:cs="Times New Roman"/>
                <w:lang w:val="en-US"/>
              </w:rPr>
              <w:t>- / Sputnik V</w:t>
            </w:r>
            <w:r>
              <w:rPr>
                <w:rFonts w:ascii="Times New Roman" w:hAnsi="Times New Roman" w:cs="Times New Roman"/>
              </w:rPr>
              <w:t>(</w:t>
            </w:r>
            <w:r w:rsidRPr="00BE0C22">
              <w:rPr>
                <w:rFonts w:ascii="Times New Roman" w:hAnsi="Times New Roman" w:cs="Times New Roman"/>
                <w:lang w:val="en-US"/>
              </w:rPr>
              <w:t>Gam-COVID-Vac</w:t>
            </w:r>
            <w:r w:rsidRPr="00BE56F4">
              <w:rPr>
                <w:rFonts w:ascii="Times New Roman" w:hAnsi="Times New Roman" w:cs="Times New Roman"/>
              </w:rPr>
              <w:t>Component I</w:t>
            </w:r>
            <w:r w:rsidRPr="00BE56F4">
              <w:rPr>
                <w:rFonts w:ascii="Times New Roman" w:hAnsi="Times New Roman" w:cs="Times New Roman"/>
                <w:lang w:val="en-US"/>
              </w:rPr>
              <w:t xml:space="preserve"> </w:t>
            </w:r>
            <w:r w:rsidRPr="00BE0C22">
              <w:rPr>
                <w:rFonts w:ascii="Times New Roman" w:hAnsi="Times New Roman" w:cs="Times New Roman"/>
                <w:lang w:val="en-US"/>
              </w:rPr>
              <w:t xml:space="preserve"> Gam-COVID-Vac</w:t>
            </w:r>
            <w:r w:rsidRPr="00D82123">
              <w:rPr>
                <w:rFonts w:ascii="Times New Roman" w:hAnsi="Times New Roman" w:cs="Times New Roman"/>
              </w:rPr>
              <w:t xml:space="preserve"> </w:t>
            </w:r>
            <w:r w:rsidRPr="00BE56F4">
              <w:rPr>
                <w:rFonts w:ascii="Times New Roman" w:hAnsi="Times New Roman" w:cs="Times New Roman"/>
              </w:rPr>
              <w:t>Component I</w:t>
            </w:r>
            <w:r w:rsidRPr="00BE56F4">
              <w:rPr>
                <w:rFonts w:ascii="Times New Roman" w:hAnsi="Times New Roman" w:cs="Times New Roman"/>
                <w:lang w:val="en-US"/>
              </w:rPr>
              <w:t>I</w:t>
            </w:r>
            <w:r>
              <w:rPr>
                <w:rFonts w:ascii="Times New Roman" w:hAnsi="Times New Roman" w:cs="Times New Roman"/>
              </w:rPr>
              <w:t>)</w:t>
            </w:r>
          </w:p>
        </w:tc>
        <w:tc>
          <w:tcPr>
            <w:tcW w:w="3969" w:type="dxa"/>
          </w:tcPr>
          <w:p w14:paraId="537EB365" w14:textId="77777777" w:rsidR="005E1FB8" w:rsidRPr="00BE56F4" w:rsidRDefault="005E1FB8" w:rsidP="0035673F">
            <w:pPr>
              <w:spacing w:line="360" w:lineRule="auto"/>
              <w:rPr>
                <w:rFonts w:ascii="Times New Roman" w:hAnsi="Times New Roman" w:cs="Times New Roman"/>
                <w:lang w:val="en-US"/>
              </w:rPr>
            </w:pPr>
            <w:r w:rsidRPr="00BE56F4">
              <w:rPr>
                <w:rFonts w:ascii="Times New Roman" w:hAnsi="Times New Roman" w:cs="Times New Roman"/>
                <w:lang w:val="en-US"/>
              </w:rPr>
              <w:t>The Gamaleya National Center of Epidemiology and Microbiology</w:t>
            </w:r>
          </w:p>
        </w:tc>
        <w:tc>
          <w:tcPr>
            <w:tcW w:w="1824" w:type="dxa"/>
          </w:tcPr>
          <w:p w14:paraId="3EB519EF" w14:textId="77777777" w:rsidR="005E1FB8" w:rsidRPr="00BE56F4" w:rsidRDefault="005E1FB8" w:rsidP="0035673F">
            <w:pPr>
              <w:spacing w:line="360" w:lineRule="auto"/>
              <w:jc w:val="center"/>
              <w:rPr>
                <w:rFonts w:ascii="Times New Roman" w:hAnsi="Times New Roman" w:cs="Times New Roman"/>
              </w:rPr>
            </w:pPr>
            <w:r w:rsidRPr="00BE56F4">
              <w:rPr>
                <w:rFonts w:ascii="Times New Roman" w:hAnsi="Times New Roman" w:cs="Times New Roman"/>
                <w:lang w:val="en-US"/>
              </w:rPr>
              <w:t xml:space="preserve">2 </w:t>
            </w:r>
            <w:r w:rsidRPr="00BE56F4">
              <w:rPr>
                <w:rFonts w:ascii="Times New Roman" w:hAnsi="Times New Roman" w:cs="Times New Roman"/>
              </w:rPr>
              <w:t>дози</w:t>
            </w:r>
          </w:p>
        </w:tc>
      </w:tr>
      <w:tr w:rsidR="005E1FB8" w:rsidRPr="00674B20" w14:paraId="122F6793" w14:textId="77777777" w:rsidTr="0035673F">
        <w:tc>
          <w:tcPr>
            <w:tcW w:w="3114" w:type="dxa"/>
          </w:tcPr>
          <w:p w14:paraId="4C4567F7" w14:textId="77777777" w:rsidR="005E1FB8" w:rsidRPr="006312A0" w:rsidRDefault="005E1FB8" w:rsidP="0035673F">
            <w:pPr>
              <w:spacing w:line="360" w:lineRule="auto"/>
              <w:rPr>
                <w:rFonts w:ascii="Times New Roman" w:hAnsi="Times New Roman" w:cs="Times New Roman"/>
                <w:lang w:val="en-US"/>
              </w:rPr>
            </w:pPr>
            <w:r w:rsidRPr="006312A0">
              <w:rPr>
                <w:rFonts w:ascii="Times New Roman" w:hAnsi="Times New Roman" w:cs="Times New Roman"/>
                <w:lang w:val="en-US"/>
              </w:rPr>
              <w:t xml:space="preserve">SARS-CoV-2 Vaccine, </w:t>
            </w:r>
          </w:p>
          <w:p w14:paraId="1DB239E3" w14:textId="77777777" w:rsidR="005E1FB8" w:rsidRPr="006312A0" w:rsidRDefault="005E1FB8" w:rsidP="0035673F">
            <w:pPr>
              <w:spacing w:line="360" w:lineRule="auto"/>
              <w:rPr>
                <w:rFonts w:ascii="Times New Roman" w:hAnsi="Times New Roman" w:cs="Times New Roman"/>
                <w:lang w:val="en-US"/>
              </w:rPr>
            </w:pPr>
            <w:r w:rsidRPr="006312A0">
              <w:rPr>
                <w:rFonts w:ascii="Times New Roman" w:hAnsi="Times New Roman" w:cs="Times New Roman"/>
                <w:lang w:val="en-US"/>
              </w:rPr>
              <w:t xml:space="preserve">Inactivated (Vero Cell)/ </w:t>
            </w:r>
          </w:p>
          <w:p w14:paraId="5963740F" w14:textId="77777777" w:rsidR="005E1FB8" w:rsidRPr="006312A0" w:rsidRDefault="005E1FB8" w:rsidP="0035673F">
            <w:pPr>
              <w:spacing w:line="360" w:lineRule="auto"/>
              <w:rPr>
                <w:rFonts w:ascii="Times New Roman" w:hAnsi="Times New Roman" w:cs="Times New Roman"/>
                <w:lang w:val="en-US"/>
              </w:rPr>
            </w:pPr>
            <w:r w:rsidRPr="006312A0">
              <w:rPr>
                <w:rFonts w:ascii="Times New Roman" w:hAnsi="Times New Roman" w:cs="Times New Roman"/>
                <w:lang w:val="en-US"/>
              </w:rPr>
              <w:t>COVAXI</w:t>
            </w:r>
            <w:r>
              <w:rPr>
                <w:rFonts w:ascii="Times New Roman" w:hAnsi="Times New Roman" w:cs="Times New Roman"/>
                <w:lang w:val="en-US"/>
              </w:rPr>
              <w:t>N</w:t>
            </w:r>
          </w:p>
        </w:tc>
        <w:tc>
          <w:tcPr>
            <w:tcW w:w="3969" w:type="dxa"/>
          </w:tcPr>
          <w:p w14:paraId="57683EF0" w14:textId="77777777" w:rsidR="005E1FB8" w:rsidRPr="00A4784C" w:rsidRDefault="005E1FB8" w:rsidP="0035673F">
            <w:pPr>
              <w:spacing w:line="360" w:lineRule="auto"/>
              <w:rPr>
                <w:rFonts w:ascii="Times New Roman" w:hAnsi="Times New Roman" w:cs="Times New Roman"/>
                <w:lang w:val="en-US"/>
              </w:rPr>
            </w:pPr>
            <w:r w:rsidRPr="005E6BB2">
              <w:rPr>
                <w:rFonts w:ascii="Times New Roman" w:hAnsi="Times New Roman" w:cs="Times New Roman"/>
              </w:rPr>
              <w:t>Bharat Biotech, Indi</w:t>
            </w:r>
            <w:r w:rsidRPr="005E6BB2">
              <w:rPr>
                <w:rFonts w:ascii="Times New Roman" w:hAnsi="Times New Roman" w:cs="Times New Roman"/>
                <w:lang w:val="en-US"/>
              </w:rPr>
              <w:t>a</w:t>
            </w:r>
          </w:p>
        </w:tc>
        <w:tc>
          <w:tcPr>
            <w:tcW w:w="1824" w:type="dxa"/>
          </w:tcPr>
          <w:p w14:paraId="55434EB5" w14:textId="77777777" w:rsidR="005E1FB8" w:rsidRPr="006312A0" w:rsidRDefault="005E1FB8" w:rsidP="0035673F">
            <w:pPr>
              <w:spacing w:after="160" w:line="360" w:lineRule="auto"/>
              <w:jc w:val="center"/>
              <w:rPr>
                <w:rFonts w:ascii="Times New Roman" w:hAnsi="Times New Roman" w:cs="Times New Roman"/>
              </w:rPr>
            </w:pPr>
            <w:r>
              <w:rPr>
                <w:rFonts w:ascii="Times New Roman" w:hAnsi="Times New Roman" w:cs="Times New Roman"/>
                <w:lang w:val="en-US"/>
              </w:rPr>
              <w:t xml:space="preserve">2 </w:t>
            </w:r>
            <w:r>
              <w:rPr>
                <w:rFonts w:ascii="Times New Roman" w:hAnsi="Times New Roman" w:cs="Times New Roman"/>
              </w:rPr>
              <w:t>дози</w:t>
            </w:r>
          </w:p>
        </w:tc>
      </w:tr>
    </w:tbl>
    <w:p w14:paraId="3FA52282" w14:textId="77777777" w:rsidR="005E1FB8" w:rsidRDefault="005E1FB8" w:rsidP="005E1FB8">
      <w:pPr>
        <w:pStyle w:val="NoSpacing"/>
        <w:spacing w:line="360" w:lineRule="auto"/>
        <w:ind w:firstLine="708"/>
        <w:jc w:val="both"/>
        <w:rPr>
          <w:rFonts w:eastAsia="Calibri"/>
        </w:rPr>
      </w:pPr>
    </w:p>
    <w:p w14:paraId="3D29A03B" w14:textId="77777777" w:rsidR="005E1FB8" w:rsidRDefault="005E1FB8" w:rsidP="005E1FB8">
      <w:pPr>
        <w:pStyle w:val="NoSpacing"/>
        <w:spacing w:line="360" w:lineRule="auto"/>
        <w:ind w:firstLine="708"/>
        <w:jc w:val="both"/>
        <w:rPr>
          <w:rFonts w:eastAsia="Calibri"/>
        </w:rPr>
      </w:pPr>
    </w:p>
    <w:p w14:paraId="00F4CA75" w14:textId="77777777" w:rsidR="008D6E1D" w:rsidRDefault="008D6E1D" w:rsidP="00C31CCD">
      <w:pPr>
        <w:pStyle w:val="Standard"/>
        <w:spacing w:line="360" w:lineRule="auto"/>
        <w:ind w:left="5387"/>
        <w:rPr>
          <w:rFonts w:ascii="Times New Roman" w:hAnsi="Times New Roman" w:cs="Times New Roman"/>
          <w:b/>
          <w:sz w:val="24"/>
        </w:rPr>
      </w:pPr>
    </w:p>
    <w:p w14:paraId="4A07A7DF" w14:textId="77777777" w:rsidR="008D6E1D" w:rsidRDefault="008D6E1D" w:rsidP="00C31CCD">
      <w:pPr>
        <w:pStyle w:val="Standard"/>
        <w:spacing w:line="360" w:lineRule="auto"/>
        <w:ind w:left="5387"/>
        <w:rPr>
          <w:rFonts w:ascii="Times New Roman" w:hAnsi="Times New Roman" w:cs="Times New Roman"/>
          <w:b/>
          <w:sz w:val="24"/>
        </w:rPr>
      </w:pPr>
    </w:p>
    <w:p w14:paraId="22BFE6CA" w14:textId="77777777" w:rsidR="008D6E1D" w:rsidRDefault="008D6E1D" w:rsidP="00C31CCD">
      <w:pPr>
        <w:pStyle w:val="Standard"/>
        <w:spacing w:line="360" w:lineRule="auto"/>
        <w:ind w:left="5387"/>
        <w:rPr>
          <w:rFonts w:ascii="Times New Roman" w:hAnsi="Times New Roman" w:cs="Times New Roman"/>
          <w:b/>
          <w:sz w:val="24"/>
        </w:rPr>
      </w:pPr>
    </w:p>
    <w:p w14:paraId="37058AFB" w14:textId="77777777" w:rsidR="008D6E1D" w:rsidRDefault="008D6E1D" w:rsidP="00C31CCD">
      <w:pPr>
        <w:pStyle w:val="Standard"/>
        <w:spacing w:line="360" w:lineRule="auto"/>
        <w:ind w:left="5387"/>
        <w:rPr>
          <w:rFonts w:ascii="Times New Roman" w:hAnsi="Times New Roman" w:cs="Times New Roman"/>
          <w:b/>
          <w:sz w:val="24"/>
        </w:rPr>
      </w:pPr>
    </w:p>
    <w:p w14:paraId="6AB1907A" w14:textId="77777777" w:rsidR="008D6E1D" w:rsidRDefault="008D6E1D" w:rsidP="00C31CCD">
      <w:pPr>
        <w:pStyle w:val="Standard"/>
        <w:spacing w:line="360" w:lineRule="auto"/>
        <w:ind w:left="5387"/>
        <w:rPr>
          <w:rFonts w:ascii="Times New Roman" w:hAnsi="Times New Roman" w:cs="Times New Roman"/>
          <w:b/>
          <w:sz w:val="24"/>
        </w:rPr>
      </w:pPr>
    </w:p>
    <w:p w14:paraId="39009B98" w14:textId="77777777" w:rsidR="008D6E1D" w:rsidRDefault="008D6E1D" w:rsidP="00C31CCD">
      <w:pPr>
        <w:pStyle w:val="Standard"/>
        <w:spacing w:line="360" w:lineRule="auto"/>
        <w:ind w:left="5387"/>
        <w:rPr>
          <w:rFonts w:ascii="Times New Roman" w:hAnsi="Times New Roman" w:cs="Times New Roman"/>
          <w:b/>
          <w:sz w:val="24"/>
        </w:rPr>
      </w:pPr>
    </w:p>
    <w:p w14:paraId="675DF90C" w14:textId="77777777" w:rsidR="008D6E1D" w:rsidRDefault="008D6E1D" w:rsidP="00C31CCD">
      <w:pPr>
        <w:pStyle w:val="Standard"/>
        <w:spacing w:line="360" w:lineRule="auto"/>
        <w:ind w:left="5387"/>
        <w:rPr>
          <w:rFonts w:ascii="Times New Roman" w:hAnsi="Times New Roman" w:cs="Times New Roman"/>
          <w:b/>
          <w:sz w:val="24"/>
        </w:rPr>
      </w:pPr>
    </w:p>
    <w:p w14:paraId="1B28319B" w14:textId="77777777" w:rsidR="008D6E1D" w:rsidRDefault="008D6E1D" w:rsidP="00C31CCD">
      <w:pPr>
        <w:pStyle w:val="Standard"/>
        <w:spacing w:line="360" w:lineRule="auto"/>
        <w:ind w:left="5387"/>
        <w:rPr>
          <w:rFonts w:ascii="Times New Roman" w:hAnsi="Times New Roman" w:cs="Times New Roman"/>
          <w:b/>
          <w:sz w:val="24"/>
        </w:rPr>
      </w:pPr>
    </w:p>
    <w:p w14:paraId="7003BE87" w14:textId="77777777" w:rsidR="00541439" w:rsidRDefault="00541439" w:rsidP="008D6E1D">
      <w:pPr>
        <w:pStyle w:val="Standard"/>
        <w:spacing w:line="360" w:lineRule="auto"/>
        <w:ind w:left="5387"/>
        <w:jc w:val="right"/>
        <w:rPr>
          <w:rFonts w:ascii="Times New Roman" w:hAnsi="Times New Roman" w:cs="Times New Roman"/>
          <w:b/>
          <w:sz w:val="24"/>
        </w:rPr>
      </w:pPr>
      <w:r w:rsidRPr="00C31CCD">
        <w:rPr>
          <w:rFonts w:ascii="Times New Roman" w:hAnsi="Times New Roman" w:cs="Times New Roman"/>
          <w:b/>
          <w:sz w:val="24"/>
        </w:rPr>
        <w:lastRenderedPageBreak/>
        <w:t xml:space="preserve">Приложение № 4 към т. </w:t>
      </w:r>
      <w:r w:rsidRPr="00C31CCD">
        <w:rPr>
          <w:rFonts w:ascii="Times New Roman" w:hAnsi="Times New Roman" w:cs="Times New Roman"/>
          <w:b/>
          <w:sz w:val="24"/>
          <w:lang w:val="en-GB"/>
        </w:rPr>
        <w:t>I</w:t>
      </w:r>
      <w:r w:rsidRPr="00C31CCD">
        <w:rPr>
          <w:rFonts w:ascii="Times New Roman" w:hAnsi="Times New Roman" w:cs="Times New Roman"/>
          <w:b/>
          <w:sz w:val="24"/>
        </w:rPr>
        <w:t xml:space="preserve">, </w:t>
      </w:r>
      <w:r w:rsidR="00F70019">
        <w:rPr>
          <w:rFonts w:ascii="Times New Roman" w:hAnsi="Times New Roman" w:cs="Times New Roman"/>
          <w:b/>
          <w:sz w:val="24"/>
        </w:rPr>
        <w:t>1</w:t>
      </w:r>
      <w:r w:rsidR="00E45C18">
        <w:rPr>
          <w:rFonts w:ascii="Times New Roman" w:hAnsi="Times New Roman" w:cs="Times New Roman"/>
          <w:b/>
          <w:sz w:val="24"/>
        </w:rPr>
        <w:t>2</w:t>
      </w:r>
    </w:p>
    <w:p w14:paraId="5AB13C39" w14:textId="77777777" w:rsidR="008D6E1D" w:rsidRDefault="008D6E1D" w:rsidP="00C31CCD">
      <w:pPr>
        <w:pStyle w:val="Standard"/>
        <w:spacing w:line="360" w:lineRule="auto"/>
        <w:ind w:left="5387"/>
        <w:rPr>
          <w:rFonts w:ascii="Times New Roman" w:hAnsi="Times New Roman" w:cs="Times New Roman"/>
          <w:b/>
          <w:sz w:val="24"/>
        </w:rPr>
      </w:pPr>
    </w:p>
    <w:p w14:paraId="5C604839" w14:textId="77777777" w:rsidR="00541439" w:rsidRDefault="00541439" w:rsidP="00C31CCD">
      <w:pPr>
        <w:pStyle w:val="Standard"/>
        <w:spacing w:line="360" w:lineRule="auto"/>
        <w:ind w:left="-142"/>
        <w:jc w:val="center"/>
        <w:rPr>
          <w:rFonts w:ascii="Times New Roman" w:hAnsi="Times New Roman" w:cs="Times New Roman"/>
          <w:b/>
          <w:sz w:val="24"/>
        </w:rPr>
      </w:pPr>
      <w:r>
        <w:rPr>
          <w:rFonts w:ascii="Times New Roman" w:hAnsi="Times New Roman" w:cs="Times New Roman"/>
          <w:b/>
          <w:sz w:val="24"/>
        </w:rPr>
        <w:t xml:space="preserve">Списък на държавите, </w:t>
      </w:r>
      <w:r w:rsidR="0006203C">
        <w:rPr>
          <w:rFonts w:ascii="Times New Roman" w:hAnsi="Times New Roman" w:cs="Times New Roman"/>
          <w:b/>
          <w:sz w:val="24"/>
        </w:rPr>
        <w:t xml:space="preserve">чиито сертификати за </w:t>
      </w:r>
      <w:r w:rsidR="0006203C" w:rsidRPr="0006203C">
        <w:rPr>
          <w:rFonts w:ascii="Times New Roman" w:hAnsi="Times New Roman" w:cs="Times New Roman"/>
          <w:b/>
          <w:sz w:val="24"/>
        </w:rPr>
        <w:t>ваксинация</w:t>
      </w:r>
      <w:r w:rsidR="009E209F">
        <w:rPr>
          <w:rFonts w:ascii="Times New Roman" w:hAnsi="Times New Roman" w:cs="Times New Roman"/>
          <w:b/>
          <w:sz w:val="24"/>
        </w:rPr>
        <w:t>,</w:t>
      </w:r>
      <w:r w:rsidR="0006203C" w:rsidRPr="0006203C">
        <w:rPr>
          <w:rFonts w:ascii="Times New Roman" w:hAnsi="Times New Roman" w:cs="Times New Roman"/>
          <w:b/>
          <w:sz w:val="24"/>
        </w:rPr>
        <w:t xml:space="preserve"> изследване и преболедуване на COVID-19</w:t>
      </w:r>
      <w:r w:rsidR="0006203C">
        <w:rPr>
          <w:rFonts w:ascii="Times New Roman" w:hAnsi="Times New Roman" w:cs="Times New Roman"/>
          <w:b/>
          <w:sz w:val="24"/>
        </w:rPr>
        <w:t xml:space="preserve"> се </w:t>
      </w:r>
      <w:r w:rsidR="0006203C" w:rsidRPr="0006203C">
        <w:rPr>
          <w:rFonts w:ascii="Times New Roman" w:hAnsi="Times New Roman" w:cs="Times New Roman"/>
          <w:b/>
          <w:sz w:val="24"/>
        </w:rPr>
        <w:t>считат за равностойни на</w:t>
      </w:r>
      <w:r w:rsidRPr="00541439">
        <w:rPr>
          <w:rFonts w:ascii="Times New Roman" w:hAnsi="Times New Roman" w:cs="Times New Roman"/>
          <w:b/>
          <w:sz w:val="24"/>
        </w:rPr>
        <w:t xml:space="preserve"> цифровия COVID сертификат на ЕС </w:t>
      </w:r>
    </w:p>
    <w:p w14:paraId="74BF93A9" w14:textId="77777777" w:rsidR="009E209F" w:rsidRDefault="009E209F" w:rsidP="00C31CCD">
      <w:pPr>
        <w:pStyle w:val="Standard"/>
        <w:spacing w:line="360" w:lineRule="auto"/>
        <w:ind w:left="-142"/>
        <w:jc w:val="center"/>
        <w:rPr>
          <w:rFonts w:ascii="Times New Roman" w:hAnsi="Times New Roman" w:cs="Times New Roman"/>
          <w:b/>
          <w:sz w:val="24"/>
        </w:rPr>
      </w:pPr>
    </w:p>
    <w:p w14:paraId="7490BC3E" w14:textId="77777777" w:rsidR="00FF08E2" w:rsidRPr="00186688" w:rsidRDefault="005E1FB8" w:rsidP="00FF08E2">
      <w:pPr>
        <w:pStyle w:val="Standard"/>
        <w:spacing w:line="360" w:lineRule="auto"/>
        <w:ind w:left="-142" w:firstLine="850"/>
        <w:jc w:val="both"/>
      </w:pPr>
      <w:r w:rsidRPr="005E1FB8">
        <w:rPr>
          <w:rFonts w:ascii="Times New Roman" w:hAnsi="Times New Roman" w:cs="Times New Roman"/>
          <w:sz w:val="24"/>
        </w:rPr>
        <w:t>Република Северна Македония, Република Сан Марино, Конфедерация Швейцария, Република Турция, Украйна, Държавата град Ватикан (само по отношение на издаваните сертификати за ваксинация), Княжество Андора, Република Албания, Фарьорските острови, Княжество Монако, Република Панама, Кралство Мароко, Израел, Армения</w:t>
      </w:r>
      <w:r w:rsidR="002C36CF">
        <w:rPr>
          <w:rFonts w:ascii="Times New Roman" w:hAnsi="Times New Roman" w:cs="Times New Roman"/>
          <w:sz w:val="24"/>
        </w:rPr>
        <w:t>,</w:t>
      </w:r>
      <w:r w:rsidRPr="005E1FB8">
        <w:rPr>
          <w:rFonts w:ascii="Times New Roman" w:hAnsi="Times New Roman" w:cs="Times New Roman"/>
          <w:sz w:val="24"/>
        </w:rPr>
        <w:t xml:space="preserve"> Обединено кралство Вел</w:t>
      </w:r>
      <w:r>
        <w:rPr>
          <w:rFonts w:ascii="Times New Roman" w:hAnsi="Times New Roman" w:cs="Times New Roman"/>
          <w:sz w:val="24"/>
        </w:rPr>
        <w:t>икобритания и Северна Ирландия</w:t>
      </w:r>
      <w:r w:rsidR="00F56251">
        <w:rPr>
          <w:rFonts w:ascii="Times New Roman" w:hAnsi="Times New Roman" w:cs="Times New Roman"/>
          <w:sz w:val="24"/>
        </w:rPr>
        <w:t>, Кралство Норвегия, Исландия</w:t>
      </w:r>
      <w:r w:rsidR="00FF08E2">
        <w:rPr>
          <w:rFonts w:ascii="Times New Roman" w:hAnsi="Times New Roman" w:cs="Times New Roman"/>
          <w:sz w:val="24"/>
        </w:rPr>
        <w:t>,</w:t>
      </w:r>
      <w:r w:rsidR="002C36CF">
        <w:rPr>
          <w:rFonts w:ascii="Times New Roman" w:hAnsi="Times New Roman" w:cs="Times New Roman"/>
          <w:sz w:val="24"/>
        </w:rPr>
        <w:t xml:space="preserve"> </w:t>
      </w:r>
      <w:r w:rsidR="002C36CF" w:rsidRPr="002C36CF">
        <w:rPr>
          <w:rFonts w:ascii="Times New Roman" w:hAnsi="Times New Roman" w:cs="Times New Roman"/>
          <w:sz w:val="24"/>
        </w:rPr>
        <w:t xml:space="preserve">Княжество </w:t>
      </w:r>
      <w:r w:rsidR="00F56251">
        <w:rPr>
          <w:rFonts w:ascii="Times New Roman" w:hAnsi="Times New Roman" w:cs="Times New Roman"/>
          <w:sz w:val="24"/>
        </w:rPr>
        <w:t>Лихтенщайн</w:t>
      </w:r>
      <w:r w:rsidR="00FF08E2">
        <w:rPr>
          <w:rFonts w:ascii="Times New Roman" w:hAnsi="Times New Roman" w:cs="Times New Roman"/>
          <w:sz w:val="24"/>
        </w:rPr>
        <w:t xml:space="preserve">, Република Сърбия, </w:t>
      </w:r>
      <w:r w:rsidR="00FF08E2" w:rsidRPr="007A663C">
        <w:rPr>
          <w:rFonts w:ascii="Times New Roman" w:hAnsi="Times New Roman" w:cs="Times New Roman"/>
          <w:sz w:val="24"/>
        </w:rPr>
        <w:t>Република Сингапур, Того</w:t>
      </w:r>
      <w:r w:rsidR="00FF08E2">
        <w:rPr>
          <w:rFonts w:ascii="Times New Roman" w:hAnsi="Times New Roman" w:cs="Times New Roman"/>
          <w:sz w:val="24"/>
        </w:rPr>
        <w:t>анска република</w:t>
      </w:r>
      <w:r w:rsidR="00FF08E2" w:rsidRPr="007A663C">
        <w:rPr>
          <w:rFonts w:ascii="Times New Roman" w:hAnsi="Times New Roman" w:cs="Times New Roman"/>
          <w:sz w:val="24"/>
        </w:rPr>
        <w:t>, Грузия, Република Молдова</w:t>
      </w:r>
      <w:r w:rsidR="00FF08E2">
        <w:rPr>
          <w:rFonts w:ascii="Times New Roman" w:hAnsi="Times New Roman" w:cs="Times New Roman"/>
          <w:sz w:val="24"/>
        </w:rPr>
        <w:t xml:space="preserve"> и </w:t>
      </w:r>
      <w:r w:rsidR="00FF08E2" w:rsidRPr="007A663C">
        <w:rPr>
          <w:rFonts w:ascii="Times New Roman" w:hAnsi="Times New Roman" w:cs="Times New Roman"/>
          <w:sz w:val="24"/>
        </w:rPr>
        <w:t>Нова Зеландия</w:t>
      </w:r>
      <w:r w:rsidR="00FF08E2">
        <w:rPr>
          <w:rFonts w:ascii="Times New Roman" w:hAnsi="Times New Roman" w:cs="Times New Roman"/>
          <w:sz w:val="24"/>
        </w:rPr>
        <w:t>.</w:t>
      </w:r>
    </w:p>
    <w:sectPr w:rsidR="00FF08E2" w:rsidRPr="00186688" w:rsidSect="00F5625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5327" w14:textId="77777777" w:rsidR="00536F24" w:rsidRDefault="00536F24" w:rsidP="00541439">
      <w:pPr>
        <w:spacing w:after="0" w:line="240" w:lineRule="auto"/>
      </w:pPr>
      <w:r>
        <w:separator/>
      </w:r>
    </w:p>
  </w:endnote>
  <w:endnote w:type="continuationSeparator" w:id="0">
    <w:p w14:paraId="3221BE69" w14:textId="77777777" w:rsidR="00536F24" w:rsidRDefault="00536F24" w:rsidP="0054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 Roman">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7F10" w14:textId="77777777" w:rsidR="00536F24" w:rsidRDefault="00536F24" w:rsidP="00541439">
      <w:pPr>
        <w:spacing w:after="0" w:line="240" w:lineRule="auto"/>
      </w:pPr>
      <w:r>
        <w:separator/>
      </w:r>
    </w:p>
  </w:footnote>
  <w:footnote w:type="continuationSeparator" w:id="0">
    <w:p w14:paraId="68F35244" w14:textId="77777777" w:rsidR="00536F24" w:rsidRDefault="00536F24" w:rsidP="0054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DC7"/>
    <w:multiLevelType w:val="multilevel"/>
    <w:tmpl w:val="120824C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EF7174A"/>
    <w:multiLevelType w:val="multilevel"/>
    <w:tmpl w:val="50AEB85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27010C15"/>
    <w:multiLevelType w:val="multilevel"/>
    <w:tmpl w:val="4FB09CC4"/>
    <w:styleLink w:val="WWNum2"/>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olor w:val="auto"/>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D73269D"/>
    <w:multiLevelType w:val="multilevel"/>
    <w:tmpl w:val="2F983614"/>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96210C"/>
    <w:multiLevelType w:val="multilevel"/>
    <w:tmpl w:val="FD5A08E4"/>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3"/>
  </w:num>
  <w:num w:numId="5">
    <w:abstractNumId w:val="4"/>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74"/>
    <w:rsid w:val="00006DEA"/>
    <w:rsid w:val="0000779D"/>
    <w:rsid w:val="00020410"/>
    <w:rsid w:val="00026FA6"/>
    <w:rsid w:val="00027ADD"/>
    <w:rsid w:val="00030CB9"/>
    <w:rsid w:val="000345F5"/>
    <w:rsid w:val="00037C93"/>
    <w:rsid w:val="00043413"/>
    <w:rsid w:val="00044734"/>
    <w:rsid w:val="0006203C"/>
    <w:rsid w:val="00067D6D"/>
    <w:rsid w:val="000832BE"/>
    <w:rsid w:val="00086CE0"/>
    <w:rsid w:val="00086F82"/>
    <w:rsid w:val="0009164C"/>
    <w:rsid w:val="0009751F"/>
    <w:rsid w:val="00097DC1"/>
    <w:rsid w:val="000A0B52"/>
    <w:rsid w:val="000A5A8F"/>
    <w:rsid w:val="000C3E04"/>
    <w:rsid w:val="000D21CD"/>
    <w:rsid w:val="000E0B20"/>
    <w:rsid w:val="000E6210"/>
    <w:rsid w:val="000E6834"/>
    <w:rsid w:val="000F25DA"/>
    <w:rsid w:val="000F3C53"/>
    <w:rsid w:val="000F42C4"/>
    <w:rsid w:val="000F5FFF"/>
    <w:rsid w:val="001027DF"/>
    <w:rsid w:val="00111633"/>
    <w:rsid w:val="001133FD"/>
    <w:rsid w:val="00116125"/>
    <w:rsid w:val="00117F84"/>
    <w:rsid w:val="001202BC"/>
    <w:rsid w:val="00127861"/>
    <w:rsid w:val="001351C7"/>
    <w:rsid w:val="001414CE"/>
    <w:rsid w:val="001420FD"/>
    <w:rsid w:val="001429D7"/>
    <w:rsid w:val="00147CF2"/>
    <w:rsid w:val="00150826"/>
    <w:rsid w:val="00155536"/>
    <w:rsid w:val="0015771A"/>
    <w:rsid w:val="0016454A"/>
    <w:rsid w:val="001801C3"/>
    <w:rsid w:val="00182A6E"/>
    <w:rsid w:val="00186688"/>
    <w:rsid w:val="0019026A"/>
    <w:rsid w:val="00196B43"/>
    <w:rsid w:val="0019779C"/>
    <w:rsid w:val="001A5C12"/>
    <w:rsid w:val="001B428C"/>
    <w:rsid w:val="001B5684"/>
    <w:rsid w:val="001C372A"/>
    <w:rsid w:val="001C683F"/>
    <w:rsid w:val="001D2441"/>
    <w:rsid w:val="001D2AAA"/>
    <w:rsid w:val="001D3894"/>
    <w:rsid w:val="001D4B82"/>
    <w:rsid w:val="001E23CE"/>
    <w:rsid w:val="001E365E"/>
    <w:rsid w:val="001E49BF"/>
    <w:rsid w:val="001F4995"/>
    <w:rsid w:val="001F7C1D"/>
    <w:rsid w:val="00202248"/>
    <w:rsid w:val="00203F73"/>
    <w:rsid w:val="002243B4"/>
    <w:rsid w:val="00224F84"/>
    <w:rsid w:val="00232F6B"/>
    <w:rsid w:val="00237ED3"/>
    <w:rsid w:val="00254D10"/>
    <w:rsid w:val="00255297"/>
    <w:rsid w:val="0026219A"/>
    <w:rsid w:val="00264582"/>
    <w:rsid w:val="0027557A"/>
    <w:rsid w:val="00282BA6"/>
    <w:rsid w:val="00283A66"/>
    <w:rsid w:val="0028697D"/>
    <w:rsid w:val="002869C4"/>
    <w:rsid w:val="00290935"/>
    <w:rsid w:val="002A2505"/>
    <w:rsid w:val="002A6DE3"/>
    <w:rsid w:val="002B2D3C"/>
    <w:rsid w:val="002B51A8"/>
    <w:rsid w:val="002C1E3C"/>
    <w:rsid w:val="002C23E2"/>
    <w:rsid w:val="002C36CF"/>
    <w:rsid w:val="002C7B1F"/>
    <w:rsid w:val="002D2BF0"/>
    <w:rsid w:val="002D5F9B"/>
    <w:rsid w:val="002E1234"/>
    <w:rsid w:val="002E5B98"/>
    <w:rsid w:val="002E6553"/>
    <w:rsid w:val="002F0315"/>
    <w:rsid w:val="00300825"/>
    <w:rsid w:val="0030403B"/>
    <w:rsid w:val="00311EA0"/>
    <w:rsid w:val="00313C35"/>
    <w:rsid w:val="00324D94"/>
    <w:rsid w:val="00325595"/>
    <w:rsid w:val="00325DE4"/>
    <w:rsid w:val="00326340"/>
    <w:rsid w:val="003275DA"/>
    <w:rsid w:val="00331F49"/>
    <w:rsid w:val="00334A3A"/>
    <w:rsid w:val="00337BDE"/>
    <w:rsid w:val="00343E6F"/>
    <w:rsid w:val="0035673F"/>
    <w:rsid w:val="00357DC4"/>
    <w:rsid w:val="00370CFE"/>
    <w:rsid w:val="00372054"/>
    <w:rsid w:val="00373832"/>
    <w:rsid w:val="003770B3"/>
    <w:rsid w:val="00380C54"/>
    <w:rsid w:val="003841E8"/>
    <w:rsid w:val="00395393"/>
    <w:rsid w:val="00395E94"/>
    <w:rsid w:val="00396597"/>
    <w:rsid w:val="003A01FC"/>
    <w:rsid w:val="003A48C2"/>
    <w:rsid w:val="003A6E2B"/>
    <w:rsid w:val="003B2837"/>
    <w:rsid w:val="003C38A8"/>
    <w:rsid w:val="003C4C8B"/>
    <w:rsid w:val="003C7C7E"/>
    <w:rsid w:val="003D1225"/>
    <w:rsid w:val="003D4E76"/>
    <w:rsid w:val="003D60FE"/>
    <w:rsid w:val="003E0DDB"/>
    <w:rsid w:val="003E1E0C"/>
    <w:rsid w:val="003E392D"/>
    <w:rsid w:val="003E5C66"/>
    <w:rsid w:val="003E6696"/>
    <w:rsid w:val="004016E9"/>
    <w:rsid w:val="00403A95"/>
    <w:rsid w:val="00412A66"/>
    <w:rsid w:val="00413B92"/>
    <w:rsid w:val="00414240"/>
    <w:rsid w:val="00416963"/>
    <w:rsid w:val="004249C0"/>
    <w:rsid w:val="00430017"/>
    <w:rsid w:val="00437B74"/>
    <w:rsid w:val="00442A12"/>
    <w:rsid w:val="004538AF"/>
    <w:rsid w:val="004540CF"/>
    <w:rsid w:val="0046408F"/>
    <w:rsid w:val="004704B8"/>
    <w:rsid w:val="00477F11"/>
    <w:rsid w:val="00482AF7"/>
    <w:rsid w:val="00484A40"/>
    <w:rsid w:val="00491DE0"/>
    <w:rsid w:val="00494C93"/>
    <w:rsid w:val="004A5A42"/>
    <w:rsid w:val="004B33D4"/>
    <w:rsid w:val="004C6B51"/>
    <w:rsid w:val="004C7AA0"/>
    <w:rsid w:val="004D3927"/>
    <w:rsid w:val="004E401F"/>
    <w:rsid w:val="004F17A9"/>
    <w:rsid w:val="004F3D96"/>
    <w:rsid w:val="0050246C"/>
    <w:rsid w:val="00506034"/>
    <w:rsid w:val="00514A7A"/>
    <w:rsid w:val="00516BB6"/>
    <w:rsid w:val="00522097"/>
    <w:rsid w:val="00530F4B"/>
    <w:rsid w:val="00536F24"/>
    <w:rsid w:val="00541439"/>
    <w:rsid w:val="00541700"/>
    <w:rsid w:val="00551EFC"/>
    <w:rsid w:val="00555BB3"/>
    <w:rsid w:val="005567B5"/>
    <w:rsid w:val="00556DA8"/>
    <w:rsid w:val="005609E0"/>
    <w:rsid w:val="00562268"/>
    <w:rsid w:val="00564914"/>
    <w:rsid w:val="00565554"/>
    <w:rsid w:val="00573E83"/>
    <w:rsid w:val="0057467A"/>
    <w:rsid w:val="00590122"/>
    <w:rsid w:val="00595642"/>
    <w:rsid w:val="005A0D2C"/>
    <w:rsid w:val="005A6A60"/>
    <w:rsid w:val="005C2DBE"/>
    <w:rsid w:val="005D3DDE"/>
    <w:rsid w:val="005E1CD1"/>
    <w:rsid w:val="005E1FB8"/>
    <w:rsid w:val="005E3AC7"/>
    <w:rsid w:val="005F0FF3"/>
    <w:rsid w:val="005F1EFF"/>
    <w:rsid w:val="005F74AD"/>
    <w:rsid w:val="00600B33"/>
    <w:rsid w:val="0061088F"/>
    <w:rsid w:val="006234E6"/>
    <w:rsid w:val="00634EED"/>
    <w:rsid w:val="00644A0E"/>
    <w:rsid w:val="00646D21"/>
    <w:rsid w:val="00650B28"/>
    <w:rsid w:val="00652B2B"/>
    <w:rsid w:val="00652CFE"/>
    <w:rsid w:val="00653398"/>
    <w:rsid w:val="00661199"/>
    <w:rsid w:val="00671535"/>
    <w:rsid w:val="00672816"/>
    <w:rsid w:val="006737D5"/>
    <w:rsid w:val="00681E7A"/>
    <w:rsid w:val="00691B89"/>
    <w:rsid w:val="006926A5"/>
    <w:rsid w:val="006A1D25"/>
    <w:rsid w:val="006A6F0C"/>
    <w:rsid w:val="006C283E"/>
    <w:rsid w:val="006C65A8"/>
    <w:rsid w:val="006D1E9C"/>
    <w:rsid w:val="006D5B0A"/>
    <w:rsid w:val="006E055F"/>
    <w:rsid w:val="006E6A9B"/>
    <w:rsid w:val="006F1F98"/>
    <w:rsid w:val="006F4CDC"/>
    <w:rsid w:val="00700D69"/>
    <w:rsid w:val="00703966"/>
    <w:rsid w:val="007166B2"/>
    <w:rsid w:val="00717FC3"/>
    <w:rsid w:val="00723575"/>
    <w:rsid w:val="007252A0"/>
    <w:rsid w:val="00725B2B"/>
    <w:rsid w:val="00735B35"/>
    <w:rsid w:val="00751867"/>
    <w:rsid w:val="00760F43"/>
    <w:rsid w:val="00761E9B"/>
    <w:rsid w:val="0076548A"/>
    <w:rsid w:val="007850EA"/>
    <w:rsid w:val="007B341B"/>
    <w:rsid w:val="007C2D48"/>
    <w:rsid w:val="007C4BE5"/>
    <w:rsid w:val="007D252A"/>
    <w:rsid w:val="007E0479"/>
    <w:rsid w:val="007E1AA2"/>
    <w:rsid w:val="007F5963"/>
    <w:rsid w:val="007F5B40"/>
    <w:rsid w:val="00805A6D"/>
    <w:rsid w:val="008069DA"/>
    <w:rsid w:val="00813A27"/>
    <w:rsid w:val="00821BC3"/>
    <w:rsid w:val="00825704"/>
    <w:rsid w:val="00827B35"/>
    <w:rsid w:val="00836ADD"/>
    <w:rsid w:val="008409D4"/>
    <w:rsid w:val="008450DE"/>
    <w:rsid w:val="008522C3"/>
    <w:rsid w:val="00853073"/>
    <w:rsid w:val="00854E21"/>
    <w:rsid w:val="008578D6"/>
    <w:rsid w:val="00860937"/>
    <w:rsid w:val="00860BE6"/>
    <w:rsid w:val="00864CA4"/>
    <w:rsid w:val="008807A9"/>
    <w:rsid w:val="008834E4"/>
    <w:rsid w:val="00887157"/>
    <w:rsid w:val="0089797B"/>
    <w:rsid w:val="008A2E99"/>
    <w:rsid w:val="008A5DC9"/>
    <w:rsid w:val="008A6BA3"/>
    <w:rsid w:val="008A6DCE"/>
    <w:rsid w:val="008B387C"/>
    <w:rsid w:val="008B42A3"/>
    <w:rsid w:val="008B6808"/>
    <w:rsid w:val="008D1715"/>
    <w:rsid w:val="008D21E0"/>
    <w:rsid w:val="008D5805"/>
    <w:rsid w:val="008D6E1D"/>
    <w:rsid w:val="008E0207"/>
    <w:rsid w:val="0090096A"/>
    <w:rsid w:val="0091072F"/>
    <w:rsid w:val="00913589"/>
    <w:rsid w:val="00923079"/>
    <w:rsid w:val="0092336B"/>
    <w:rsid w:val="00927090"/>
    <w:rsid w:val="00932A82"/>
    <w:rsid w:val="009337B8"/>
    <w:rsid w:val="0094304D"/>
    <w:rsid w:val="00945AB9"/>
    <w:rsid w:val="00947C70"/>
    <w:rsid w:val="009531D8"/>
    <w:rsid w:val="00955210"/>
    <w:rsid w:val="00957972"/>
    <w:rsid w:val="00957D1E"/>
    <w:rsid w:val="00962C1C"/>
    <w:rsid w:val="009736E7"/>
    <w:rsid w:val="009754F1"/>
    <w:rsid w:val="009838EB"/>
    <w:rsid w:val="009873CC"/>
    <w:rsid w:val="0099434E"/>
    <w:rsid w:val="00995129"/>
    <w:rsid w:val="00995186"/>
    <w:rsid w:val="00996EB1"/>
    <w:rsid w:val="009A2C8E"/>
    <w:rsid w:val="009A2EE9"/>
    <w:rsid w:val="009A6AF6"/>
    <w:rsid w:val="009A7620"/>
    <w:rsid w:val="009B3AC7"/>
    <w:rsid w:val="009B417E"/>
    <w:rsid w:val="009B5E80"/>
    <w:rsid w:val="009C025D"/>
    <w:rsid w:val="009C281B"/>
    <w:rsid w:val="009D780D"/>
    <w:rsid w:val="009E209F"/>
    <w:rsid w:val="009E2C17"/>
    <w:rsid w:val="009F111B"/>
    <w:rsid w:val="009F2537"/>
    <w:rsid w:val="00A007FE"/>
    <w:rsid w:val="00A01C8E"/>
    <w:rsid w:val="00A16009"/>
    <w:rsid w:val="00A3454B"/>
    <w:rsid w:val="00A44340"/>
    <w:rsid w:val="00A65373"/>
    <w:rsid w:val="00A7711E"/>
    <w:rsid w:val="00A84E93"/>
    <w:rsid w:val="00A92BE7"/>
    <w:rsid w:val="00A93999"/>
    <w:rsid w:val="00A970B4"/>
    <w:rsid w:val="00A974A3"/>
    <w:rsid w:val="00AA58FB"/>
    <w:rsid w:val="00AB3BBA"/>
    <w:rsid w:val="00AB5D9F"/>
    <w:rsid w:val="00AC3534"/>
    <w:rsid w:val="00AD04E0"/>
    <w:rsid w:val="00AD3D31"/>
    <w:rsid w:val="00AD52EB"/>
    <w:rsid w:val="00AD5D88"/>
    <w:rsid w:val="00AD7786"/>
    <w:rsid w:val="00AE1972"/>
    <w:rsid w:val="00AE6298"/>
    <w:rsid w:val="00B016E4"/>
    <w:rsid w:val="00B04A54"/>
    <w:rsid w:val="00B07172"/>
    <w:rsid w:val="00B07221"/>
    <w:rsid w:val="00B11800"/>
    <w:rsid w:val="00B233F9"/>
    <w:rsid w:val="00B30598"/>
    <w:rsid w:val="00B453B0"/>
    <w:rsid w:val="00B46765"/>
    <w:rsid w:val="00B52A44"/>
    <w:rsid w:val="00B6515D"/>
    <w:rsid w:val="00B7148C"/>
    <w:rsid w:val="00B84A91"/>
    <w:rsid w:val="00B878F2"/>
    <w:rsid w:val="00B9595F"/>
    <w:rsid w:val="00B96F4C"/>
    <w:rsid w:val="00B97E65"/>
    <w:rsid w:val="00BA27F6"/>
    <w:rsid w:val="00BA7178"/>
    <w:rsid w:val="00BB2CCF"/>
    <w:rsid w:val="00BC5C5E"/>
    <w:rsid w:val="00BD6604"/>
    <w:rsid w:val="00BF2B38"/>
    <w:rsid w:val="00BF6F25"/>
    <w:rsid w:val="00C04EBF"/>
    <w:rsid w:val="00C174BA"/>
    <w:rsid w:val="00C20367"/>
    <w:rsid w:val="00C22B81"/>
    <w:rsid w:val="00C23A40"/>
    <w:rsid w:val="00C31CCD"/>
    <w:rsid w:val="00C33476"/>
    <w:rsid w:val="00C4033B"/>
    <w:rsid w:val="00C47129"/>
    <w:rsid w:val="00C47977"/>
    <w:rsid w:val="00C60F37"/>
    <w:rsid w:val="00C62CBE"/>
    <w:rsid w:val="00C7071C"/>
    <w:rsid w:val="00C73365"/>
    <w:rsid w:val="00C85520"/>
    <w:rsid w:val="00C930EC"/>
    <w:rsid w:val="00CB03B8"/>
    <w:rsid w:val="00CB2D35"/>
    <w:rsid w:val="00CB3416"/>
    <w:rsid w:val="00CD7985"/>
    <w:rsid w:val="00CE73D6"/>
    <w:rsid w:val="00CF1655"/>
    <w:rsid w:val="00D103B2"/>
    <w:rsid w:val="00D11FFE"/>
    <w:rsid w:val="00D14FA8"/>
    <w:rsid w:val="00D25D26"/>
    <w:rsid w:val="00D27E5A"/>
    <w:rsid w:val="00D31F2C"/>
    <w:rsid w:val="00D33787"/>
    <w:rsid w:val="00D33CFF"/>
    <w:rsid w:val="00D35928"/>
    <w:rsid w:val="00D36474"/>
    <w:rsid w:val="00D432DF"/>
    <w:rsid w:val="00D51AC2"/>
    <w:rsid w:val="00D636C9"/>
    <w:rsid w:val="00D644E1"/>
    <w:rsid w:val="00D65ECA"/>
    <w:rsid w:val="00D72015"/>
    <w:rsid w:val="00D73306"/>
    <w:rsid w:val="00D839B8"/>
    <w:rsid w:val="00DA4E25"/>
    <w:rsid w:val="00DA5113"/>
    <w:rsid w:val="00DA5958"/>
    <w:rsid w:val="00DA6B2C"/>
    <w:rsid w:val="00DA7E5A"/>
    <w:rsid w:val="00DB0449"/>
    <w:rsid w:val="00DB5B66"/>
    <w:rsid w:val="00DB6730"/>
    <w:rsid w:val="00DC24BD"/>
    <w:rsid w:val="00DD6A93"/>
    <w:rsid w:val="00DF422B"/>
    <w:rsid w:val="00DF5D80"/>
    <w:rsid w:val="00E1068C"/>
    <w:rsid w:val="00E11D05"/>
    <w:rsid w:val="00E11F18"/>
    <w:rsid w:val="00E24C72"/>
    <w:rsid w:val="00E2682E"/>
    <w:rsid w:val="00E32233"/>
    <w:rsid w:val="00E33123"/>
    <w:rsid w:val="00E40BBA"/>
    <w:rsid w:val="00E45C18"/>
    <w:rsid w:val="00E46D1A"/>
    <w:rsid w:val="00E50104"/>
    <w:rsid w:val="00E574A8"/>
    <w:rsid w:val="00E606AF"/>
    <w:rsid w:val="00E66E8D"/>
    <w:rsid w:val="00E72DC9"/>
    <w:rsid w:val="00E7696C"/>
    <w:rsid w:val="00E86C15"/>
    <w:rsid w:val="00E96018"/>
    <w:rsid w:val="00EA74C3"/>
    <w:rsid w:val="00ED23B2"/>
    <w:rsid w:val="00ED5A8B"/>
    <w:rsid w:val="00ED639A"/>
    <w:rsid w:val="00ED66B9"/>
    <w:rsid w:val="00EF459F"/>
    <w:rsid w:val="00EF6766"/>
    <w:rsid w:val="00EF7E09"/>
    <w:rsid w:val="00F0203F"/>
    <w:rsid w:val="00F03F9B"/>
    <w:rsid w:val="00F06BA3"/>
    <w:rsid w:val="00F15594"/>
    <w:rsid w:val="00F15A57"/>
    <w:rsid w:val="00F22EA9"/>
    <w:rsid w:val="00F2425C"/>
    <w:rsid w:val="00F268E0"/>
    <w:rsid w:val="00F43DDB"/>
    <w:rsid w:val="00F50B4E"/>
    <w:rsid w:val="00F56251"/>
    <w:rsid w:val="00F65566"/>
    <w:rsid w:val="00F668E8"/>
    <w:rsid w:val="00F70019"/>
    <w:rsid w:val="00F71D43"/>
    <w:rsid w:val="00F7546A"/>
    <w:rsid w:val="00F83271"/>
    <w:rsid w:val="00F845CC"/>
    <w:rsid w:val="00F84919"/>
    <w:rsid w:val="00F85194"/>
    <w:rsid w:val="00F85EF2"/>
    <w:rsid w:val="00F974F2"/>
    <w:rsid w:val="00FA3A2F"/>
    <w:rsid w:val="00FA5F93"/>
    <w:rsid w:val="00FB116B"/>
    <w:rsid w:val="00FB2553"/>
    <w:rsid w:val="00FB33E7"/>
    <w:rsid w:val="00FC0EAC"/>
    <w:rsid w:val="00FC0EDB"/>
    <w:rsid w:val="00FD2148"/>
    <w:rsid w:val="00FD22C9"/>
    <w:rsid w:val="00FE2BE2"/>
    <w:rsid w:val="00FF08E2"/>
    <w:rsid w:val="00FF0D46"/>
    <w:rsid w:val="00FF71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B1BE1F"/>
  <w15:chartTrackingRefBased/>
  <w15:docId w15:val="{2E7D02C7-01A8-4ADB-86DD-1DC67A5E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4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6474"/>
  </w:style>
  <w:style w:type="paragraph" w:styleId="NoSpacing">
    <w:name w:val="No Spacing"/>
    <w:qFormat/>
    <w:rsid w:val="00D36474"/>
    <w:pPr>
      <w:spacing w:after="0"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39"/>
    <w:rsid w:val="00D364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343E6F"/>
    <w:pPr>
      <w:suppressAutoHyphens/>
      <w:autoSpaceDN w:val="0"/>
      <w:spacing w:after="140" w:line="276" w:lineRule="auto"/>
      <w:textAlignment w:val="baseline"/>
    </w:pPr>
    <w:rPr>
      <w:rFonts w:ascii="Liberation Serif" w:eastAsia="Noto Serif CJK SC" w:hAnsi="Liberation Serif" w:cs="Lohit Devanagari"/>
      <w:kern w:val="3"/>
      <w:sz w:val="28"/>
      <w:szCs w:val="24"/>
      <w:lang w:eastAsia="zh-CN" w:bidi="hi-IN"/>
    </w:rPr>
  </w:style>
  <w:style w:type="character" w:customStyle="1" w:styleId="StrongEmphasis">
    <w:name w:val="Strong Emphasis"/>
    <w:rsid w:val="00343E6F"/>
    <w:rPr>
      <w:b/>
      <w:bCs/>
    </w:rPr>
  </w:style>
  <w:style w:type="paragraph" w:customStyle="1" w:styleId="Standard">
    <w:name w:val="Standard"/>
    <w:rsid w:val="00097DC1"/>
    <w:pPr>
      <w:suppressAutoHyphens/>
      <w:autoSpaceDN w:val="0"/>
      <w:spacing w:after="0" w:line="240" w:lineRule="auto"/>
      <w:textAlignment w:val="baseline"/>
    </w:pPr>
    <w:rPr>
      <w:rFonts w:ascii="Liberation Serif" w:eastAsia="Noto Serif CJK SC" w:hAnsi="Liberation Serif" w:cs="Lohit Devanagari"/>
      <w:kern w:val="3"/>
      <w:sz w:val="28"/>
      <w:szCs w:val="24"/>
      <w:lang w:eastAsia="zh-CN" w:bidi="hi-IN"/>
    </w:rPr>
  </w:style>
  <w:style w:type="paragraph" w:styleId="ListParagraph">
    <w:name w:val="List Paragraph"/>
    <w:basedOn w:val="Normal"/>
    <w:uiPriority w:val="34"/>
    <w:qFormat/>
    <w:rsid w:val="00C4033B"/>
    <w:pPr>
      <w:ind w:left="720"/>
      <w:contextualSpacing/>
    </w:pPr>
  </w:style>
  <w:style w:type="paragraph" w:styleId="BalloonText">
    <w:name w:val="Balloon Text"/>
    <w:basedOn w:val="Normal"/>
    <w:link w:val="BalloonTextChar"/>
    <w:uiPriority w:val="99"/>
    <w:semiHidden/>
    <w:unhideWhenUsed/>
    <w:rsid w:val="009A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F6"/>
    <w:rPr>
      <w:rFonts w:ascii="Segoe UI" w:hAnsi="Segoe UI" w:cs="Segoe UI"/>
      <w:sz w:val="18"/>
      <w:szCs w:val="18"/>
    </w:rPr>
  </w:style>
  <w:style w:type="numbering" w:customStyle="1" w:styleId="WWNum4">
    <w:name w:val="WWNum4"/>
    <w:basedOn w:val="NoList"/>
    <w:rsid w:val="0019026A"/>
    <w:pPr>
      <w:numPr>
        <w:numId w:val="3"/>
      </w:numPr>
    </w:pPr>
  </w:style>
  <w:style w:type="numbering" w:customStyle="1" w:styleId="WWNum3">
    <w:name w:val="WWNum3"/>
    <w:basedOn w:val="NoList"/>
    <w:rsid w:val="0019026A"/>
    <w:pPr>
      <w:numPr>
        <w:numId w:val="5"/>
      </w:numPr>
    </w:pPr>
  </w:style>
  <w:style w:type="numbering" w:customStyle="1" w:styleId="WWNum2">
    <w:name w:val="WWNum2"/>
    <w:basedOn w:val="NoList"/>
    <w:rsid w:val="0019026A"/>
    <w:pPr>
      <w:numPr>
        <w:numId w:val="7"/>
      </w:numPr>
    </w:pPr>
  </w:style>
  <w:style w:type="character" w:styleId="CommentReference">
    <w:name w:val="annotation reference"/>
    <w:basedOn w:val="DefaultParagraphFont"/>
    <w:uiPriority w:val="99"/>
    <w:semiHidden/>
    <w:unhideWhenUsed/>
    <w:rsid w:val="00AC3534"/>
    <w:rPr>
      <w:sz w:val="16"/>
      <w:szCs w:val="16"/>
    </w:rPr>
  </w:style>
  <w:style w:type="paragraph" w:styleId="CommentText">
    <w:name w:val="annotation text"/>
    <w:basedOn w:val="Normal"/>
    <w:link w:val="CommentTextChar"/>
    <w:uiPriority w:val="99"/>
    <w:semiHidden/>
    <w:unhideWhenUsed/>
    <w:rsid w:val="00AC3534"/>
    <w:pPr>
      <w:spacing w:line="240" w:lineRule="auto"/>
    </w:pPr>
    <w:rPr>
      <w:sz w:val="20"/>
      <w:szCs w:val="20"/>
    </w:rPr>
  </w:style>
  <w:style w:type="character" w:customStyle="1" w:styleId="CommentTextChar">
    <w:name w:val="Comment Text Char"/>
    <w:basedOn w:val="DefaultParagraphFont"/>
    <w:link w:val="CommentText"/>
    <w:uiPriority w:val="99"/>
    <w:semiHidden/>
    <w:rsid w:val="00AC3534"/>
    <w:rPr>
      <w:sz w:val="20"/>
      <w:szCs w:val="20"/>
    </w:rPr>
  </w:style>
  <w:style w:type="paragraph" w:styleId="CommentSubject">
    <w:name w:val="annotation subject"/>
    <w:basedOn w:val="CommentText"/>
    <w:next w:val="CommentText"/>
    <w:link w:val="CommentSubjectChar"/>
    <w:uiPriority w:val="99"/>
    <w:semiHidden/>
    <w:unhideWhenUsed/>
    <w:rsid w:val="00AC3534"/>
    <w:rPr>
      <w:b/>
      <w:bCs/>
    </w:rPr>
  </w:style>
  <w:style w:type="character" w:customStyle="1" w:styleId="CommentSubjectChar">
    <w:name w:val="Comment Subject Char"/>
    <w:basedOn w:val="CommentTextChar"/>
    <w:link w:val="CommentSubject"/>
    <w:uiPriority w:val="99"/>
    <w:semiHidden/>
    <w:rsid w:val="00AC3534"/>
    <w:rPr>
      <w:b/>
      <w:bCs/>
      <w:sz w:val="20"/>
      <w:szCs w:val="20"/>
    </w:rPr>
  </w:style>
  <w:style w:type="table" w:customStyle="1" w:styleId="TableGrid0">
    <w:name w:val="TableGrid"/>
    <w:rsid w:val="00D33CFF"/>
    <w:pPr>
      <w:spacing w:after="0" w:line="240" w:lineRule="auto"/>
    </w:pPr>
    <w:rPr>
      <w:rFonts w:eastAsiaTheme="minorEastAsia"/>
      <w:lang w:val="en-US"/>
    </w:rPr>
    <w:tblPr>
      <w:tblCellMar>
        <w:top w:w="0" w:type="dxa"/>
        <w:left w:w="0" w:type="dxa"/>
        <w:bottom w:w="0" w:type="dxa"/>
        <w:right w:w="0" w:type="dxa"/>
      </w:tblCellMar>
    </w:tblPr>
  </w:style>
  <w:style w:type="paragraph" w:customStyle="1" w:styleId="Default">
    <w:name w:val="Default"/>
    <w:rsid w:val="00FE2BE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41439"/>
    <w:pPr>
      <w:spacing w:after="0" w:line="240" w:lineRule="auto"/>
    </w:pPr>
    <w:rPr>
      <w:rFonts w:ascii="Calibri" w:hAnsi="Calibri" w:cs="Calibri"/>
      <w:sz w:val="20"/>
      <w:szCs w:val="20"/>
      <w:lang w:val="en-GB" w:eastAsia="en-GB"/>
    </w:rPr>
  </w:style>
  <w:style w:type="character" w:customStyle="1" w:styleId="FootnoteTextChar">
    <w:name w:val="Footnote Text Char"/>
    <w:basedOn w:val="DefaultParagraphFont"/>
    <w:link w:val="FootnoteText"/>
    <w:uiPriority w:val="99"/>
    <w:semiHidden/>
    <w:rsid w:val="00541439"/>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541439"/>
    <w:rPr>
      <w:vertAlign w:val="superscript"/>
    </w:rPr>
  </w:style>
  <w:style w:type="character" w:styleId="Hyperlink">
    <w:name w:val="Hyperlink"/>
    <w:basedOn w:val="DefaultParagraphFont"/>
    <w:uiPriority w:val="99"/>
    <w:unhideWhenUsed/>
    <w:rsid w:val="00541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VeeV0aQL8bHwF+EgVULS39camiWmKJ177glR42YnSXE=</DigestValue>
    </Reference>
    <Reference Type="http://www.w3.org/2000/09/xmldsig#Object" URI="#idOfficeObject">
      <DigestMethod Algorithm="http://www.w3.org/2001/04/xmlenc#sha256"/>
      <DigestValue>+qJfUGU2TNsdZ499pm4U5NjrmhK8+0f2nbWyPqHz53Q=</DigestValue>
    </Reference>
    <Reference Type="http://uri.etsi.org/01903#SignedProperties" URI="#idSignedProperties">
      <Transforms>
        <Transform Algorithm="http://www.w3.org/TR/2001/REC-xml-c14n-20010315"/>
      </Transforms>
      <DigestMethod Algorithm="http://www.w3.org/2001/04/xmlenc#sha256"/>
      <DigestValue>JjS+ingJpjD0U/xKI2zm6Uuq7oGWI5uTAfJpkXtB2+c=</DigestValue>
    </Reference>
    <Reference Type="http://www.w3.org/2000/09/xmldsig#Object" URI="#idValidSigLnImg">
      <DigestMethod Algorithm="http://www.w3.org/2001/04/xmlenc#sha256"/>
      <DigestValue>FRFhnSm9OUO5dj1fdOm5fUFa9+P7mSA0tkXUasC8/I0=</DigestValue>
    </Reference>
    <Reference Type="http://www.w3.org/2000/09/xmldsig#Object" URI="#idInvalidSigLnImg">
      <DigestMethod Algorithm="http://www.w3.org/2001/04/xmlenc#sha256"/>
      <DigestValue>U/z8uzWh3KVaXJWZlCKXvURLIPTxGtKQVWBjQ3GLERE=</DigestValue>
    </Reference>
  </SignedInfo>
  <SignatureValue>PYTRgVORQWWg/Gzc4A/emQH7IoOI2WBuI88JVthgCmkuZs3fK8NvVf/seBstIK9RK31Mty5mRZwd
1J4ZNT5kHqYUSiomUwaJ7oqZcT0MUmeDqUzmPOKAooMi4AwFSJ4BJUUJkGA9EjXw3IJ1xHXcz29H
FxqrbSQ0BqyGi4OpykfsSV3IbTqMHi5nZQYpQhOU+XMUwJG14enjBJkI/UMJQ1phcU8pQ5ZaippD
Kda6YypNUgyGFg3n/VcFfQAa1KIJpNU1X0ZWUHBlCFeshRvYJ1/ivKM2YALRE6Z283f8wdMeB3TN
44NeLSJXROM/A2Z5Hjk1OaIt7DrP8SImbncH9g==</SignatureValue>
  <KeyInfo>
    <X509Data>
      <X509Certificate>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bj1M4DdE7WICqNjxh/QbU4NWW8gkJYK981wK6o9q1VktCY94PyEdilLHdegUO/yuckvQfSjmRhWke38EkKbhHD6E8it2l+xgztLuEBX2DAtyKISuKSmiT0QHsHsfQUI1LUXfv04HOP8eTA0yfhXffkhwKk85kyGe5cfi03nP6XZUXlCujsRoDionvg8ug8chfETG3Xbv/LTdLAghtuDWCN2dMQdaM3S0Jgz6S70QJXUDvRrj4CREsfHo+GWwYxg/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cleJkCve++T5VlTCe+1OgsFOV5TNfWeQWmGhvY6NEU4=</DigestValue>
      </Reference>
      <Reference URI="/word/endnotes.xml?ContentType=application/vnd.openxmlformats-officedocument.wordprocessingml.endnotes+xml">
        <DigestMethod Algorithm="http://www.w3.org/2001/04/xmlenc#sha256"/>
        <DigestValue>2GEgqwbvUqa4HIB5YaJEF4hpNW7Gax8MBPxcZNxbric=</DigestValue>
      </Reference>
      <Reference URI="/word/fontTable.xml?ContentType=application/vnd.openxmlformats-officedocument.wordprocessingml.fontTable+xml">
        <DigestMethod Algorithm="http://www.w3.org/2001/04/xmlenc#sha256"/>
        <DigestValue>yGcP47MoxbWDY6iNjl4FR/kj5CodySLrY2k7OevZcjE=</DigestValue>
      </Reference>
      <Reference URI="/word/footnotes.xml?ContentType=application/vnd.openxmlformats-officedocument.wordprocessingml.footnotes+xml">
        <DigestMethod Algorithm="http://www.w3.org/2001/04/xmlenc#sha256"/>
        <DigestValue>wioVGPGV/MjeT/IEapoFos/7Y32Wcw3bmBIVtL63kYA=</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whaRlgN8fqo4ZYQlTStiOjQQmjPIlGMBdfvjEPSeQso=</DigestValue>
      </Reference>
      <Reference URI="/word/media/image3.emf?ContentType=image/x-emf">
        <DigestMethod Algorithm="http://www.w3.org/2001/04/xmlenc#sha256"/>
        <DigestValue>+s+MP2cLPuDz1lBfMtpM1n/DsHaqAsZkZORi/a11V3A=</DigestValue>
      </Reference>
      <Reference URI="/word/numbering.xml?ContentType=application/vnd.openxmlformats-officedocument.wordprocessingml.numbering+xml">
        <DigestMethod Algorithm="http://www.w3.org/2001/04/xmlenc#sha256"/>
        <DigestValue>OjI9NIzDkANV9wnhLvZva7RaT2ZI+A0Cwl+DtHt+Lbw=</DigestValue>
      </Reference>
      <Reference URI="/word/settings.xml?ContentType=application/vnd.openxmlformats-officedocument.wordprocessingml.settings+xml">
        <DigestMethod Algorithm="http://www.w3.org/2001/04/xmlenc#sha256"/>
        <DigestValue>EHCIGiN3xopArRsebE0dz47IwKR9iStEnSufkVjSdRw=</DigestValue>
      </Reference>
      <Reference URI="/word/styles.xml?ContentType=application/vnd.openxmlformats-officedocument.wordprocessingml.styles+xml">
        <DigestMethod Algorithm="http://www.w3.org/2001/04/xmlenc#sha256"/>
        <DigestValue>Yc7k1tc28g/52q+vpc6l/JXNd8zAdsnFCJLsGJzzSo8=</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T2NVmUY9AiDvs1EuMPguewOMX5fLPwMvC037PPTgihY=</DigestValue>
      </Reference>
    </Manifest>
    <SignatureProperties>
      <SignatureProperty Id="idSignatureTime" Target="#idPackageSignature">
        <mdssi:SignatureTime xmlns:mdssi="http://schemas.openxmlformats.org/package/2006/digital-signature">
          <mdssi:Format>YYYY-MM-DDThh:mm:ssTZD</mdssi:Format>
          <mdssi:Value>2021-11-26T17:06:53Z</mdssi:Value>
        </mdssi:SignatureTime>
      </SignatureProperty>
    </SignatureProperties>
  </Object>
  <Object Id="idOfficeObject">
    <SignatureProperties>
      <SignatureProperty Id="idOfficeV1Details" Target="#idPackageSignature">
        <SignatureInfoV1 xmlns="http://schemas.microsoft.com/office/2006/digsig">
          <SetupID>{6AB444E4-DB32-43B0-ADBF-C5AE0A8440FE}</SetupID>
          <SignatureText>Стойчо Кацаров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2021-11-26T17:06:53Z</xd:SigningTime>
          <xd:SigningCertificate>
            <xd:Cert>
              <xd:CertDigest>
                <DigestMethod Algorithm="http://www.w3.org/2001/04/xmlenc#sha256"/>
                <DigestValue>vvxPQATL63Y6aeo5InPUDCA6ytcCRM6ZvAItIODgQdg=</DigestValue>
              </xd:CertDigest>
              <xd:IssuerSerial>
                <X509IssuerName>C=BG, L=Sofia, O=Information Services JSC, OID.2.5.4.97=NTRBG-831641791, CN=StampIT Global Qualified CA</X509IssuerName>
                <X509SerialNumber>4302706384050832939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Q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4S8+n8AAAkAAAABAAAASJ6QvPp/AAAAAAAAAAAAAAAAAAAAAAAAHgAAAB4AAAB45m90fgAAAAAAAAAAAAAAAAAAAAAAAACLxFz8zdgAAAAAAAAAAAAA/////34AAAAAAAAAAAAAANDS3+HYAQAA4OVvdAAAAABwCjDp2AEAAAcAAAAAAAAAEMFJ6NgBAAAc5W90fgAAAHDlb3R+AAAAIRRtvPp/AAAeAAAA2AEAAOOz8K8AAAAA4FXq5dgBAABQkufl2AEAABzlb3R+AAAABwAAAH4AAAAAAAAAAAAAAAAAAAAAAAAAAAAAAAAAAABwcf+G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hMZBCgAAAHAAAAAjAAAATAAAAAQAAAAJAAAAcAAAAMcAAAB9AAAAlAAAAFMAaQBnAG4AZQBkACAAYgB5ADoAIABTAHQAbwBpAGMAaABvACAAVABvAGQAbwByAG8AdgAgAEsAYQB0AHMAYQByAG8AdgAAAAYAAAADAAAABwAAAAcAAAAGAAAABwAAAAMAAAAHAAAABQAAAAMAAAADAAAABgAAAAQAAAAHAAAAAwAAAAUAAAAHAAAABwAAAAMAAAAGAAAABwAAAAcAAAAHAAAABAAAAAcAAAAFAAAAAwAAAAYAAAAGAAAABAAAAAUAAAAGAAAABAAAAAcAAAAFAAAAFgAAAAwAAAAAAAAAJQAAAAwAAAACAAAADgAAABQAAAAAAAAAEAAAABQAAAA=</Object>
  <Object Id="idInvalidSigLnImg">AQAAAGwAAAAAAAAAAAAAAP8AAAB/AAAAAAAAAAAAAADYGAAAaQwAACBFTUYAAAEA1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uEvPp/AAAKAAsAAAAAAEiekLz6fwAAAAAAAAAAAAAAAAAAAAAAAAAAAAAAAAAAEGPKvvp/AAAAAAAAAAAAAAAAAAAAAAAA+4dc/M3YAAAzVoGF+n8AAEgAAAAAAAAAAAAAAAAAAADQ0t/h2AEAACilb3QAAAAA9f///wAAAAAJAAAAAAAAAAAAAAAAAAAATKRvdH4AAACgpG90fgAAACEUbbz6fwAAoHoV6dgBAAAAAAAAAAAAANDS3+HYAQAAKKVvdH4AAABMpG90fgAAAAkAAAAAAAAAAAAAAAAAAAAAAAAAAAAAAAAAAAAAAAAAf4DGhm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vPp/AAAJAAAAAQAAAEiekLz6fwAAAAAAAAAAAAAAAAAAAAAAAB4AAAAeAAAAeOZvdH4AAAAAAAAAAAAAAAAAAAAAAAAAi8Rc/M3YAAAAAAAAAAAAAP////9+AAAAAAAAAAAAAADQ0t/h2AEAAODlb3QAAAAAcAow6dgBAAAHAAAAAAAAABDBSejYAQAAHOVvdH4AAABw5W90fgAAACEUbbz6fwAAHgAAANgBAADjs/CvAAAAAOBV6uXYAQAAUJLn5dgBAAAc5W90fgAAAAcAAAB+AAAAAAAAAAAAAAAAAAAAAAAAAAAAAAAAAAAAcHH/h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4S8+n8AADCbDtrYAQAASJ6QvPp/AAAAAAAAAAAAAAAAAAAAAAAA6NCF8tgBAAACAAAAAAAAAAAAAAAAAAAAAAAAAAAAAAD7UVz8zdgAAGC5SujYAQAAkH6Y8tgBAAAAAAAAAAAAANDS3+HYAQAAKHtvdAAAAADg////AAAAAAYAAAAAAAAAAgAAAAAAAABMem90fgAAAKB6b3R+AAAAIRRtvPp/AAD/////AAAAACgIfIUAAAAA/v/////////LhnyF+n8AAEx6b3R+AAAABgAAAPp/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AAAAAAAAAAGjLhLz6fwAAgAAAAAAAAABInpC8+n8AAAAAAAAAAAAAAAAAAAAAAACY0IXy2AEAAL0HYL/6fwAAAAAAAAAAAAAAAAAAAAAAABtQXPzN2AAAAQAAAAAAAACAAAAAAAAAAAAAAAAAAAAA0NLf4dgBAACIem90AAAAAPD///8AAAAACQAAAAAAAAADAAAAAAAAAKx5b3R+AAAAAHpvdH4AAAAhFG28+n8AAAAAAAAAAAAASPB3hQAAAAAAAAAAAAAAABDBSejYAQAArHlvdH4AAAAJAAAAVQBJAAAAAAAAAAAAAAAAAAAAAAAAAAAAAAAAAJS2Tb1kdgAIAAAAACUAAAAMAAAABAAAABgAAAAMAAAAAAAAAhIAAAAMAAAAAQAAAB4AAAAYAAAAKQAAADMAAAChAAAASAAAACUAAAAMAAAABAAAAFQAAACgAAAAKgAAADMAAACfAAAARwAAAAEAAAAAwMZBvoTG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SW68Sx28ewOFwphhdc7fRkcTK9ROulBODo8srH1HfgY=</DigestValue>
    </Reference>
    <Reference Type="http://www.w3.org/2000/09/xmldsig#Object" URI="#idOfficeObject">
      <DigestMethod Algorithm="http://www.w3.org/2001/04/xmlenc#sha256"/>
      <DigestValue>P8CmKbE+pEt3NZ6gVwCZv+Sq1In4jXJk8mrxVRpQNvI=</DigestValue>
    </Reference>
    <Reference Type="http://uri.etsi.org/01903#SignedProperties" URI="#idSignedProperties">
      <Transforms>
        <Transform Algorithm="http://www.w3.org/TR/2001/REC-xml-c14n-20010315"/>
      </Transforms>
      <DigestMethod Algorithm="http://www.w3.org/2001/04/xmlenc#sha256"/>
      <DigestValue>3wUt1U8RC26vXqmsoSHN0p+HupM6781waD5euKuPzoA=</DigestValue>
    </Reference>
    <Reference Type="http://www.w3.org/2000/09/xmldsig#Object" URI="#idValidSigLnImg">
      <DigestMethod Algorithm="http://www.w3.org/2001/04/xmlenc#sha256"/>
      <DigestValue>OXvsuCcyKtZglbrTMUKSbviVUQZACEusuXqrDFPFJ/U=</DigestValue>
    </Reference>
    <Reference Type="http://www.w3.org/2000/09/xmldsig#Object" URI="#idInvalidSigLnImg">
      <DigestMethod Algorithm="http://www.w3.org/2001/04/xmlenc#sha256"/>
      <DigestValue>bzrB3DVTNVjp0ZJ1JTFTLFoJzXZaNcuv33oT97UVvR0=</DigestValue>
    </Reference>
  </SignedInfo>
  <SignatureValue>EMWo5C+uZmfIY/qkOxpoFLrWPMja3QVF7qgoloFwjzsjY+EHYUIEdPRuKkrmDcUgob7ddSzCn8Nz
v2OdQupsANiCGQDwqqmAJixPSU2AcvO7qKBJmQprr1IuqrruNdgWKKLFzdI/q64KfJd/5GHid32E
M3z1F2iZO9hqiXnZPck8i4aDuxNWmoNSu0XxZzPS4mlJjcPVfl9ZwFxfmTwxYFRqhf1ky19hHWLq
8JnwY4V1Xhk8lAv2aNkZQHAK3qxQpq0S9fsdII38WxfcinWcIV4YmnMB8N3PZ2nYqRgM6fdjIZ/w
idiaqCeOZ/3Vy0zR7i+q2mTE3dKBMfHQyKB61Q==</SignatureValue>
  <KeyInfo>
    <X509Data>
      <X509Certificate>MIIG+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cleJkCve++T5VlTCe+1OgsFOV5TNfWeQWmGhvY6NEU4=</DigestValue>
      </Reference>
      <Reference URI="/word/endnotes.xml?ContentType=application/vnd.openxmlformats-officedocument.wordprocessingml.endnotes+xml">
        <DigestMethod Algorithm="http://www.w3.org/2001/04/xmlenc#sha256"/>
        <DigestValue>2GEgqwbvUqa4HIB5YaJEF4hpNW7Gax8MBPxcZNxbric=</DigestValue>
      </Reference>
      <Reference URI="/word/fontTable.xml?ContentType=application/vnd.openxmlformats-officedocument.wordprocessingml.fontTable+xml">
        <DigestMethod Algorithm="http://www.w3.org/2001/04/xmlenc#sha256"/>
        <DigestValue>yGcP47MoxbWDY6iNjl4FR/kj5CodySLrY2k7OevZcjE=</DigestValue>
      </Reference>
      <Reference URI="/word/footnotes.xml?ContentType=application/vnd.openxmlformats-officedocument.wordprocessingml.footnotes+xml">
        <DigestMethod Algorithm="http://www.w3.org/2001/04/xmlenc#sha256"/>
        <DigestValue>wioVGPGV/MjeT/IEapoFos/7Y32Wcw3bmBIVtL63kYA=</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whaRlgN8fqo4ZYQlTStiOjQQmjPIlGMBdfvjEPSeQso=</DigestValue>
      </Reference>
      <Reference URI="/word/media/image3.emf?ContentType=image/x-emf">
        <DigestMethod Algorithm="http://www.w3.org/2001/04/xmlenc#sha256"/>
        <DigestValue>+s+MP2cLPuDz1lBfMtpM1n/DsHaqAsZkZORi/a11V3A=</DigestValue>
      </Reference>
      <Reference URI="/word/numbering.xml?ContentType=application/vnd.openxmlformats-officedocument.wordprocessingml.numbering+xml">
        <DigestMethod Algorithm="http://www.w3.org/2001/04/xmlenc#sha256"/>
        <DigestValue>OjI9NIzDkANV9wnhLvZva7RaT2ZI+A0Cwl+DtHt+Lbw=</DigestValue>
      </Reference>
      <Reference URI="/word/settings.xml?ContentType=application/vnd.openxmlformats-officedocument.wordprocessingml.settings+xml">
        <DigestMethod Algorithm="http://www.w3.org/2001/04/xmlenc#sha256"/>
        <DigestValue>EHCIGiN3xopArRsebE0dz47IwKR9iStEnSufkVjSdRw=</DigestValue>
      </Reference>
      <Reference URI="/word/styles.xml?ContentType=application/vnd.openxmlformats-officedocument.wordprocessingml.styles+xml">
        <DigestMethod Algorithm="http://www.w3.org/2001/04/xmlenc#sha256"/>
        <DigestValue>Yc7k1tc28g/52q+vpc6l/JXNd8zAdsnFCJLsGJzzSo8=</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T2NVmUY9AiDvs1EuMPguewOMX5fLPwMvC037PPTgihY=</DigestValue>
      </Reference>
    </Manifest>
    <SignatureProperties>
      <SignatureProperty Id="idSignatureTime" Target="#idPackageSignature">
        <mdssi:SignatureTime xmlns:mdssi="http://schemas.openxmlformats.org/package/2006/digital-signature">
          <mdssi:Format>YYYY-MM-DDThh:mm:ssTZD</mdssi:Format>
          <mdssi:Value>2021-11-26T17:07:37Z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РД-01-977/ 26.11.2021</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2021-11-26T17:07:37Z</xd:SigningTime>
          <xd:SigningCertificate>
            <xd:Cert>
              <xd:CertDigest>
                <DigestMethod Algorithm="http://www.w3.org/2001/04/xmlenc#sha256"/>
                <DigestValue>UWRFP5f+sl/l0E9p5oNHlvzF89H16yAzPIpprX6F5xo=</DigestValue>
              </xd:CertDigest>
              <xd:IssuerSerial>
                <X509IssuerName>C=BG, L=Sofia, O=Information Services JSC, OID.2.5.4.97=NTRBG-831641791, CN=StampIT Global Qualified CA</X509IssuerName>
                <X509SerialNumber>6844547280518036881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OBw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dPbBEAAACAP7Zu+H8AAAkAAAABAAAAiK7cbfh/AAAAAAAAAAAAAAOFVDj4fwAAQNo4A3YBAAAAAAAAAAAAAAAAAAAAAAAAAAAAAAAAAAB5oZc50/IAAAAAAAAAAAAA/////3YBAAAAAAAAAAAAAOBTPg12AQAAsOZPbAAAAADwPHkRdgEAAAcAAAAAAAAAQCg6EXYBAADs5U9sEQAAAEDmT2wRAAAAYbe1bfh/AAAeAAAAAAAAACKn71QAAAAAHgAAAAAAAAAQ00kPdgEAAOBTPg12AQAAW6a5bfh/AACQ5U9sEQAAAEDmT2wR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QnGIRdgEAAITfwTf4fwAAEKU7DXYBAACIrtxt+H8AAAAAAAAAAAAAAU/5N/h/AAACAAAAAAAAAAIAAAAAAAAAAAAAAAAAAAAAAAAAAAAAAIk7lznT8gAAUJM3DXYBAACQK3IZdgEAAAAAAAAAAAAA4FM+DXYBAAD4e09sAAAAAOD///8AAAAABgAAAAAAAAACAAAAAAAAABx7T2wRAAAAcHtPbBEAAABht7Vt+H8AAAAAAAAAAAAAQFqjbQAAAAAAAAAAAAAAAIuQyTf4fwAA4FM+DXYBAABbprlt+H8AAMB6T2wRAAAAcHtPbBE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WV20FfQttBCgAAAFAAAAAUAAAATAAAAAAAAAAAAAAAAAAAAP//////////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WV20FfQttBCgAAAGAAAAAaAAAATAAAAAAAAAAAAAAAAAAAAP//////////gAAAACAAIAAgACAAIAAgACAAIAAgACAAIABABDUEMwQ4BEEEQgRABDgEQAQwBD0EIAA+BEIEOgADAAAAAwAAAAMAAAADAAAAAwAAAAMAAAADAAAAAwAAAAMAAAADAAAAAwAAAAcAAAAGAAAABQAAAAcAAAAFAAAABQAAAAcAAAAHAAAABwAAAAYAAAAHAAAAAwAAAAcAAAAFAAAAAwAAAEsAAABAAAAAMAAAAAUAAAAgAAAAAQAAAAEAAAAQAAAAAAAAAAAAAAAAAQAAgAAAAAAAAAAAAAAAAAEAAIAAAAAlAAAADAAAAAIAAAAnAAAAGAAAAAUAAAAAAAAA////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Object>
  <Object Id="idInvalidSigLnImg">AQAAAGwAAAAAAAAAAAAAAP8AAAB/AAAAAAAAAAAAAABzGwAAtQ0AACBFTUYAAAEAz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ObAAAAAcKDQcKDQcJDQ4WMShFrjFU1TJV1gECBAIDBAECBQoRKyZBowsTMQAAAAAAfqbJd6PIeqDCQFZ4JTd0Lk/HMVPSGy5uFiE4GypVJ0KnHjN9AAABDmwAAACcz+7S6ffb7fnC0t1haH0hMm8aLXIuT8ggOIwoRKslP58cK08AAAEAAAAAAMHg9P///////////+bm5k9SXjw/SzBRzTFU0y1NwSAyVzFGXwEBAg5s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4fwAAA4VUOPh/AAAKAAsAAAAAAIiu3G34fwAAAAAAAAAAAAAohVQ4+H8AAAAAAAAAAAAAEHBbbvh/AAAAAAAAAAAAAAAAAAAAAAAAieGXOdPyAACzWM43+H8AAEgAAAB2AQAAAAAAAAAAAADgUz4NdgEAAPilT2wAAAAA9f///wAAAAAJAAAAAAAAAAAAAAAAAAAAHKVPbBEAAABwpU9sEQAAAGG3tW34fwAAAAAAAAAAAAAAAAAAAAAAAOBTPg12AQAA+KVPbBEAAADgUz4NdgEAAFumuW34fwAAwKRPbBEAAABwpU9sEQ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T2wRAAAAgD+2bvh/AAAJAAAAAQAAAIiu3G34fwAAAAAAAAAAAAADhVQ4+H8AAEDaOAN2AQAAAAAAAAAAAAAAAAAAAAAAAAAAAAAAAAAAeaGXOdPyAAAAAAAAAAAAAP////92AQAAAAAAAAAAAADgUz4NdgEAALDmT2wAAAAA8Dx5EXYBAAAHAAAAAAAAAEAoOhF2AQAA7OVPbBEAAABA5k9sEQAAAGG3tW34fwAAHgAAAAAAAAAip+9UAAAAAB4AAAAAAAAAENNJD3YBAADgUz4NdgEAAFumuW34fwAAkOVPbBEAAABA5k9sE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JxiEXYBAACE38E3+H8AABClOw12AQAAiK7cbfh/AAAAAAAAAAAAAAFP+Tf4fwAAAgAAAAAAAAACAAAAAAAAAAAAAAAAAAAAAAAAAAAAAACJO5c50/IAAFCTNw12AQAAkCtyGXYBAAAAAAAAAAAAAOBTPg12AQAA+HtPbAAAAADg////AAAAAAYAAAAAAAAAAgAAAAAAAAAce09sEQAAAHB7T2wRAAAAYbe1bfh/AAAAAAAAAAAAAEBao20AAAAAAAAAAAAAAACLkMk3+H8AAOBTPg12AQAAW6a5bfh/AADAek9sEQAAAHB7T2wR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PAAAARwAAACkAAAAzAAAApw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DD8F-3167-4A63-A6A4-67EB7ACC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5331</Words>
  <Characters>30391</Characters>
  <Application>Microsoft Office Word</Application>
  <DocSecurity>0</DocSecurity>
  <Lines>253</Lines>
  <Paragraphs>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Brankovska</dc:creator>
  <cp:keywords/>
  <dc:description/>
  <cp:lastModifiedBy>Kremena Parmakova</cp:lastModifiedBy>
  <cp:revision>7</cp:revision>
  <cp:lastPrinted>2021-07-14T11:50:00Z</cp:lastPrinted>
  <dcterms:created xsi:type="dcterms:W3CDTF">2021-11-26T16:45:00Z</dcterms:created>
  <dcterms:modified xsi:type="dcterms:W3CDTF">2021-11-26T16:53:00Z</dcterms:modified>
</cp:coreProperties>
</file>